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F1AC0" w14:textId="2F2D8BF6" w:rsidR="00D846E5" w:rsidRPr="008D2252" w:rsidRDefault="00D846E5" w:rsidP="00D846E5">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1</w:t>
      </w:r>
      <w:r w:rsidRPr="008D2252">
        <w:rPr>
          <w:rFonts w:ascii="Arial" w:hAnsi="Arial" w:cs="Arial"/>
          <w:b/>
          <w:bCs/>
          <w:szCs w:val="24"/>
          <w:lang w:eastAsia="en-US"/>
        </w:rPr>
        <w:tab/>
      </w:r>
      <w:r w:rsidR="003E279E">
        <w:rPr>
          <w:rFonts w:ascii="Arial" w:hAnsi="Arial" w:cs="Arial"/>
          <w:b/>
          <w:bCs/>
          <w:szCs w:val="24"/>
          <w:lang w:eastAsia="en-US"/>
        </w:rPr>
        <w:tab/>
      </w:r>
      <w:r w:rsidR="003E279E">
        <w:rPr>
          <w:rFonts w:ascii="Arial" w:hAnsi="Arial" w:cs="Arial"/>
          <w:b/>
          <w:bCs/>
          <w:szCs w:val="24"/>
          <w:lang w:eastAsia="en-US"/>
        </w:rPr>
        <w:tab/>
        <w:t>R1-200</w:t>
      </w:r>
      <w:r w:rsidR="003E279E">
        <w:rPr>
          <w:rFonts w:ascii="Arial" w:hAnsi="Arial" w:cs="Arial" w:hint="eastAsia"/>
          <w:b/>
          <w:bCs/>
          <w:szCs w:val="24"/>
        </w:rPr>
        <w:t>4384</w:t>
      </w:r>
    </w:p>
    <w:p w14:paraId="1C51F771" w14:textId="77777777" w:rsidR="00D846E5" w:rsidRPr="008D2252" w:rsidRDefault="00D846E5" w:rsidP="00D846E5">
      <w:pPr>
        <w:tabs>
          <w:tab w:val="center" w:pos="4536"/>
          <w:tab w:val="right" w:pos="9072"/>
        </w:tabs>
        <w:rPr>
          <w:rFonts w:ascii="Arial" w:eastAsia="ＭＳ 明朝" w:hAnsi="Arial" w:cs="Arial"/>
          <w:b/>
          <w:bCs/>
          <w:szCs w:val="24"/>
        </w:rPr>
      </w:pPr>
      <w:r>
        <w:rPr>
          <w:rFonts w:ascii="Arial" w:eastAsia="ＭＳ 明朝" w:hAnsi="Arial" w:cs="Arial"/>
          <w:b/>
          <w:bCs/>
          <w:szCs w:val="24"/>
        </w:rPr>
        <w:t>e-Meeting, May 25</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June 5</w:t>
      </w:r>
      <w:r>
        <w:rPr>
          <w:rFonts w:ascii="Arial" w:eastAsia="ＭＳ 明朝" w:hAnsi="Arial" w:cs="Arial"/>
          <w:b/>
          <w:bCs/>
          <w:szCs w:val="24"/>
          <w:vertAlign w:val="superscript"/>
        </w:rPr>
        <w:t>th</w:t>
      </w:r>
      <w:r>
        <w:rPr>
          <w:rFonts w:ascii="Arial" w:eastAsia="ＭＳ 明朝" w:hAnsi="Arial" w:cs="Arial"/>
          <w:b/>
          <w:bCs/>
          <w:szCs w:val="24"/>
        </w:rPr>
        <w:t>,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54D58A0B"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723E8">
        <w:rPr>
          <w:sz w:val="24"/>
          <w:lang w:val="en-US"/>
        </w:rPr>
        <w:t xml:space="preserve">Remaining issues on </w:t>
      </w:r>
      <w:r w:rsidR="004F31AA" w:rsidRPr="004F31AA">
        <w:rPr>
          <w:sz w:val="24"/>
          <w:lang w:val="en-US"/>
        </w:rPr>
        <w:t>resource allocation mechanism mode 1</w:t>
      </w:r>
    </w:p>
    <w:bookmarkEnd w:id="1"/>
    <w:bookmarkEnd w:id="2"/>
    <w:bookmarkEnd w:id="3"/>
    <w:bookmarkEnd w:id="4"/>
    <w:p w14:paraId="1A271381" w14:textId="20417839"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54325F">
        <w:rPr>
          <w:sz w:val="24"/>
          <w:lang w:val="en-US" w:eastAsia="ja-JP"/>
        </w:rPr>
        <w:t>7.2.4.</w:t>
      </w:r>
      <w:r w:rsidR="004F31AA">
        <w:rPr>
          <w:rFonts w:hint="eastAsia"/>
          <w:sz w:val="24"/>
          <w:lang w:val="en-US" w:eastAsia="ja-JP"/>
        </w:rPr>
        <w:t>2.1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0993A6BD"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681CF6">
        <w:rPr>
          <w:rFonts w:eastAsiaTheme="minorEastAsia"/>
          <w:sz w:val="22"/>
          <w:lang w:val="en-US"/>
        </w:rPr>
        <w:t>1#100</w:t>
      </w:r>
      <w:r w:rsidR="00D846E5">
        <w:rPr>
          <w:rFonts w:eastAsiaTheme="minorEastAsia" w:hint="eastAsia"/>
          <w:sz w:val="22"/>
          <w:lang w:val="en-US"/>
        </w:rPr>
        <w:t>b</w:t>
      </w:r>
      <w:r w:rsidR="00D846E5">
        <w:rPr>
          <w:rFonts w:eastAsiaTheme="minorEastAsia"/>
          <w:sz w:val="22"/>
          <w:lang w:val="en-US"/>
        </w:rPr>
        <w:t>is</w:t>
      </w:r>
      <w:r w:rsidR="00681CF6">
        <w:rPr>
          <w:rFonts w:eastAsiaTheme="minorEastAsia"/>
          <w:sz w:val="22"/>
          <w:lang w:val="en-US"/>
        </w:rPr>
        <w:t>-e</w:t>
      </w:r>
      <w:r>
        <w:rPr>
          <w:rFonts w:eastAsiaTheme="minorEastAsia" w:hint="eastAsia"/>
          <w:sz w:val="22"/>
          <w:lang w:val="en-US"/>
        </w:rPr>
        <w:t xml:space="preserve"> </w:t>
      </w:r>
      <w:r w:rsidR="00970E7C" w:rsidRPr="00B62A6A">
        <w:rPr>
          <w:rFonts w:eastAsiaTheme="minorEastAsia" w:hint="eastAsia"/>
          <w:sz w:val="22"/>
          <w:lang w:val="en-US"/>
        </w:rPr>
        <w:t>meeting</w:t>
      </w:r>
      <w:r w:rsidR="00895E10">
        <w:rPr>
          <w:rFonts w:eastAsiaTheme="minorEastAsia" w:hint="eastAsia"/>
          <w:sz w:val="22"/>
          <w:lang w:val="en-US"/>
        </w:rPr>
        <w:t xml:space="preserve"> </w:t>
      </w:r>
      <w:r w:rsidR="00895E10">
        <w:rPr>
          <w:rFonts w:eastAsiaTheme="minorEastAsia"/>
          <w:sz w:val="22"/>
          <w:lang w:val="en-US"/>
        </w:rPr>
        <w:t>[1]</w:t>
      </w:r>
      <w:r w:rsidR="00970E7C" w:rsidRPr="00B62A6A">
        <w:rPr>
          <w:rFonts w:eastAsiaTheme="minorEastAsia" w:hint="eastAsia"/>
          <w:sz w:val="22"/>
          <w:lang w:val="en-US"/>
        </w:rPr>
        <w:t xml:space="preserve">, </w:t>
      </w:r>
      <w:r>
        <w:rPr>
          <w:rFonts w:eastAsiaTheme="minorEastAsia"/>
          <w:sz w:val="22"/>
          <w:lang w:val="en-US"/>
        </w:rPr>
        <w:t xml:space="preserve">we had </w:t>
      </w:r>
      <w:r w:rsidR="00681CF6">
        <w:rPr>
          <w:rFonts w:eastAsiaTheme="minorEastAsia"/>
          <w:sz w:val="22"/>
          <w:lang w:val="en-US"/>
        </w:rPr>
        <w:t xml:space="preserve">many </w:t>
      </w:r>
      <w:r>
        <w:rPr>
          <w:rFonts w:eastAsiaTheme="minorEastAsia"/>
          <w:sz w:val="22"/>
          <w:lang w:val="en-US"/>
        </w:rPr>
        <w:t>discussions</w:t>
      </w:r>
      <w:r w:rsidR="00681CF6">
        <w:rPr>
          <w:rFonts w:eastAsiaTheme="minorEastAsia"/>
          <w:sz w:val="22"/>
          <w:lang w:val="en-US"/>
        </w:rPr>
        <w:t xml:space="preserve"> via email</w:t>
      </w:r>
      <w:r>
        <w:rPr>
          <w:rFonts w:eastAsiaTheme="minorEastAsia"/>
          <w:sz w:val="22"/>
          <w:lang w:val="en-US"/>
        </w:rPr>
        <w:t xml:space="preserve"> and </w:t>
      </w:r>
      <w:r w:rsidR="00681CF6">
        <w:rPr>
          <w:rFonts w:eastAsiaTheme="minorEastAsia"/>
          <w:sz w:val="22"/>
          <w:lang w:val="en-US"/>
        </w:rPr>
        <w:t xml:space="preserve">many </w:t>
      </w:r>
      <w:r>
        <w:rPr>
          <w:rFonts w:eastAsiaTheme="minorEastAsia"/>
          <w:sz w:val="22"/>
          <w:lang w:val="en-US"/>
        </w:rPr>
        <w:t xml:space="preserve">agreements </w:t>
      </w:r>
      <w:r w:rsidR="00681CF6">
        <w:rPr>
          <w:rFonts w:eastAsiaTheme="minorEastAsia"/>
          <w:sz w:val="22"/>
          <w:lang w:val="en-US"/>
        </w:rPr>
        <w:t>were reached for</w:t>
      </w:r>
      <w:r>
        <w:rPr>
          <w:rFonts w:eastAsiaTheme="minorEastAsia"/>
          <w:sz w:val="22"/>
          <w:lang w:val="en-US"/>
        </w:rPr>
        <w:t xml:space="preserve"> </w:t>
      </w:r>
      <w:r w:rsidR="00681CF6">
        <w:rPr>
          <w:rFonts w:eastAsiaTheme="minorEastAsia"/>
          <w:sz w:val="22"/>
          <w:lang w:val="en-US"/>
        </w:rPr>
        <w:t xml:space="preserve">5G V2X with </w:t>
      </w:r>
      <w:r w:rsidR="00970E7C" w:rsidRPr="00B62A6A">
        <w:rPr>
          <w:rFonts w:eastAsiaTheme="minorEastAsia"/>
          <w:sz w:val="22"/>
          <w:lang w:val="en-US"/>
        </w:rPr>
        <w:t>NR-</w:t>
      </w:r>
      <w:r w:rsidR="00681CF6">
        <w:rPr>
          <w:rFonts w:eastAsiaTheme="minorEastAsia"/>
          <w:sz w:val="22"/>
          <w:lang w:val="en-US"/>
        </w:rPr>
        <w:t>SL</w:t>
      </w:r>
      <w:r w:rsidR="00970E7C" w:rsidRPr="00B62A6A">
        <w:rPr>
          <w:rFonts w:eastAsiaTheme="minorEastAsia"/>
          <w:sz w:val="22"/>
          <w:lang w:val="en-US"/>
        </w:rPr>
        <w:t xml:space="preserve"> WID. </w:t>
      </w:r>
      <w:r>
        <w:rPr>
          <w:rFonts w:eastAsiaTheme="minorEastAsia"/>
          <w:sz w:val="22"/>
          <w:lang w:val="en-US"/>
        </w:rPr>
        <w:t>There are a few remaining issues to make RAN1 spec</w:t>
      </w:r>
      <w:r w:rsidR="00681CF6">
        <w:rPr>
          <w:rFonts w:eastAsiaTheme="minorEastAsia"/>
          <w:sz w:val="22"/>
          <w:lang w:val="en-US"/>
        </w:rPr>
        <w:t>ification</w:t>
      </w:r>
      <w:r>
        <w:rPr>
          <w:rFonts w:eastAsiaTheme="minorEastAsia"/>
          <w:sz w:val="22"/>
          <w:lang w:val="en-US"/>
        </w:rPr>
        <w:t xml:space="preserve">s completed. </w:t>
      </w:r>
      <w:r w:rsidR="00970E7C" w:rsidRPr="00B62A6A">
        <w:rPr>
          <w:rFonts w:eastAsiaTheme="minorEastAsia"/>
          <w:sz w:val="22"/>
          <w:lang w:val="en-US"/>
        </w:rPr>
        <w:t xml:space="preserve">In this contribution, we share our views on SL </w:t>
      </w:r>
      <w:r w:rsidR="004F31AA">
        <w:rPr>
          <w:rFonts w:eastAsiaTheme="minorEastAsia"/>
          <w:sz w:val="22"/>
          <w:lang w:val="en-US"/>
        </w:rPr>
        <w:t>RA mechanism mode 1</w:t>
      </w:r>
      <w:r w:rsidR="0054325F">
        <w:rPr>
          <w:rFonts w:eastAsiaTheme="minorEastAsia"/>
          <w:sz w:val="22"/>
          <w:lang w:val="en-US"/>
        </w:rPr>
        <w:t xml:space="preserve"> </w:t>
      </w:r>
      <w:r w:rsidR="00970E7C" w:rsidRPr="00B62A6A">
        <w:rPr>
          <w:rFonts w:eastAsiaTheme="minorEastAsia"/>
          <w:sz w:val="22"/>
          <w:lang w:val="en-US"/>
        </w:rPr>
        <w:t xml:space="preserve">for </w:t>
      </w:r>
      <w:r w:rsidR="00681CF6">
        <w:rPr>
          <w:rFonts w:eastAsiaTheme="minorEastAsia"/>
          <w:sz w:val="22"/>
          <w:lang w:val="en-US"/>
        </w:rPr>
        <w:t xml:space="preserve">5G </w:t>
      </w:r>
      <w:r w:rsidR="00970E7C" w:rsidRPr="00B62A6A">
        <w:rPr>
          <w:rFonts w:eastAsiaTheme="minorEastAsia"/>
          <w:sz w:val="22"/>
          <w:lang w:val="en-US"/>
        </w:rPr>
        <w:t>V2X</w:t>
      </w:r>
      <w:r w:rsidR="00681CF6">
        <w:rPr>
          <w:rFonts w:eastAsiaTheme="minorEastAsia"/>
          <w:sz w:val="22"/>
          <w:lang w:val="en-US"/>
        </w:rPr>
        <w:t xml:space="preserve"> with NR-SL</w:t>
      </w:r>
      <w:r w:rsidR="00970E7C" w:rsidRPr="00B62A6A">
        <w:rPr>
          <w:rFonts w:eastAsiaTheme="minorEastAsia"/>
          <w:sz w:val="22"/>
          <w:lang w:val="en-US"/>
        </w:rPr>
        <w:t>.</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22D5A301" w14:textId="77777777" w:rsidR="00895E10" w:rsidRPr="004F31AA" w:rsidRDefault="00895E10" w:rsidP="00895E10">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PSFCH-to-HARQ timing indication</w:t>
      </w:r>
    </w:p>
    <w:p w14:paraId="78DB23F1" w14:textId="77777777" w:rsidR="00895E10" w:rsidRPr="004F31AA" w:rsidRDefault="00895E10" w:rsidP="00895E10">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Async case between Uu and SL</w:t>
      </w:r>
    </w:p>
    <w:tbl>
      <w:tblPr>
        <w:tblStyle w:val="afc"/>
        <w:tblW w:w="0" w:type="auto"/>
        <w:tblLook w:val="04A0" w:firstRow="1" w:lastRow="0" w:firstColumn="1" w:lastColumn="0" w:noHBand="0" w:noVBand="1"/>
      </w:tblPr>
      <w:tblGrid>
        <w:gridCol w:w="9962"/>
      </w:tblGrid>
      <w:tr w:rsidR="002A0F2A" w14:paraId="16FA1D5F" w14:textId="77777777" w:rsidTr="002A0F2A">
        <w:tc>
          <w:tcPr>
            <w:tcW w:w="9962" w:type="dxa"/>
          </w:tcPr>
          <w:p w14:paraId="694D18B7" w14:textId="77777777" w:rsidR="00D846E5" w:rsidRPr="00D846E5" w:rsidRDefault="00D846E5" w:rsidP="00D846E5">
            <w:pPr>
              <w:spacing w:after="0"/>
              <w:rPr>
                <w:rFonts w:ascii="Calibri" w:eastAsia="DengXian" w:hAnsi="Calibri"/>
                <w:sz w:val="20"/>
                <w:highlight w:val="green"/>
                <w:lang w:val="en-US"/>
              </w:rPr>
            </w:pPr>
            <w:r w:rsidRPr="00D846E5">
              <w:rPr>
                <w:rFonts w:ascii="Times" w:eastAsia="DengXian" w:hAnsi="Times"/>
                <w:sz w:val="20"/>
                <w:highlight w:val="green"/>
              </w:rPr>
              <w:t>Agreements:</w:t>
            </w:r>
          </w:p>
          <w:p w14:paraId="4DBA07AF" w14:textId="77777777" w:rsidR="00D846E5" w:rsidRPr="00D846E5" w:rsidRDefault="00D846E5" w:rsidP="00D846E5">
            <w:pPr>
              <w:numPr>
                <w:ilvl w:val="0"/>
                <w:numId w:val="19"/>
              </w:numPr>
              <w:spacing w:after="0"/>
              <w:rPr>
                <w:rFonts w:ascii="Times" w:eastAsia="Times New Roman" w:hAnsi="Times"/>
                <w:sz w:val="20"/>
                <w:lang w:eastAsia="zh-CN"/>
              </w:rPr>
            </w:pPr>
            <w:r w:rsidRPr="00D846E5">
              <w:rPr>
                <w:rFonts w:ascii="Times" w:eastAsia="Batang" w:hAnsi="Times"/>
                <w:sz w:val="20"/>
                <w:lang w:eastAsia="en-US"/>
              </w:rPr>
              <w:t xml:space="preserve">In the determination of the UL slot used for SL HARQ-ACK reporting to the gNB: </w:t>
            </w:r>
          </w:p>
          <w:p w14:paraId="74C5B14B" w14:textId="77777777" w:rsidR="00D846E5" w:rsidRPr="00D846E5" w:rsidRDefault="00D846E5" w:rsidP="00D846E5">
            <w:pPr>
              <w:numPr>
                <w:ilvl w:val="1"/>
                <w:numId w:val="19"/>
              </w:numPr>
              <w:spacing w:after="0"/>
              <w:rPr>
                <w:rFonts w:ascii="Times" w:eastAsia="Batang" w:hAnsi="Times"/>
                <w:sz w:val="20"/>
                <w:lang w:eastAsia="en-US"/>
              </w:rPr>
            </w:pPr>
            <w:r w:rsidRPr="00D846E5">
              <w:rPr>
                <w:rFonts w:ascii="Times" w:eastAsia="Batang" w:hAnsi="Times"/>
                <w:sz w:val="20"/>
                <w:lang w:eastAsia="en-US"/>
              </w:rPr>
              <w:t xml:space="preserve">k=0 corresponds to a last slot for a PUCCH transmission that would overlap with the last PSFCH reception occasion assuming that the starting time of the frame for sidelink transmission is given by the starting time of the frame for the downlink reception. </w:t>
            </w:r>
          </w:p>
          <w:p w14:paraId="502B4BB6" w14:textId="77777777" w:rsidR="002A0F2A" w:rsidRDefault="00D846E5" w:rsidP="00D846E5">
            <w:pPr>
              <w:numPr>
                <w:ilvl w:val="2"/>
                <w:numId w:val="19"/>
              </w:numPr>
              <w:spacing w:after="0"/>
              <w:rPr>
                <w:rFonts w:ascii="Times" w:eastAsia="Batang" w:hAnsi="Times"/>
                <w:sz w:val="20"/>
                <w:lang w:eastAsia="en-US"/>
              </w:rPr>
            </w:pPr>
            <w:r w:rsidRPr="00D846E5">
              <w:rPr>
                <w:rFonts w:ascii="Times" w:eastAsia="Batang" w:hAnsi="Times"/>
                <w:sz w:val="20"/>
                <w:lang w:eastAsia="en-US"/>
              </w:rPr>
              <w:t>FFS: corrections to cover the asynchronous case</w:t>
            </w:r>
          </w:p>
          <w:p w14:paraId="431061DF" w14:textId="77777777" w:rsidR="00791E6F" w:rsidRDefault="00791E6F" w:rsidP="00D846E5">
            <w:pPr>
              <w:spacing w:after="0"/>
              <w:rPr>
                <w:rFonts w:ascii="Times" w:eastAsia="Batang" w:hAnsi="Times"/>
                <w:sz w:val="20"/>
                <w:u w:val="single"/>
                <w:lang w:eastAsia="en-US"/>
              </w:rPr>
            </w:pPr>
          </w:p>
          <w:p w14:paraId="14038EB0" w14:textId="07D31C08" w:rsidR="00D846E5" w:rsidRDefault="00D846E5" w:rsidP="00D846E5">
            <w:pPr>
              <w:spacing w:after="0"/>
              <w:rPr>
                <w:rFonts w:ascii="Times" w:eastAsia="Batang" w:hAnsi="Times"/>
                <w:sz w:val="20"/>
                <w:u w:val="single"/>
                <w:lang w:eastAsia="en-US"/>
              </w:rPr>
            </w:pPr>
            <w:r w:rsidRPr="00791E6F">
              <w:rPr>
                <w:rFonts w:ascii="Times" w:eastAsia="Batang" w:hAnsi="Times"/>
                <w:sz w:val="20"/>
                <w:u w:val="single"/>
                <w:lang w:eastAsia="en-US"/>
              </w:rPr>
              <w:t>38.213 – section 16.5</w:t>
            </w:r>
          </w:p>
          <w:p w14:paraId="48E70186" w14:textId="3BA2FA15" w:rsidR="00791E6F" w:rsidRPr="00791E6F" w:rsidRDefault="00791E6F" w:rsidP="00D846E5">
            <w:pPr>
              <w:spacing w:after="0"/>
              <w:rPr>
                <w:rFonts w:ascii="Times" w:eastAsia="Batang" w:hAnsi="Times"/>
                <w:sz w:val="20"/>
                <w:lang w:eastAsia="en-US"/>
              </w:rPr>
            </w:pPr>
            <w:r w:rsidRPr="00791E6F">
              <w:rPr>
                <w:rFonts w:ascii="Times" w:eastAsia="Batang" w:hAnsi="Times"/>
                <w:sz w:val="20"/>
                <w:lang w:eastAsia="en-US"/>
              </w:rPr>
              <w:t>…</w:t>
            </w:r>
          </w:p>
          <w:p w14:paraId="5643AC23" w14:textId="77777777" w:rsidR="00D846E5" w:rsidRDefault="00D846E5" w:rsidP="00791E6F">
            <w:pPr>
              <w:spacing w:after="0"/>
              <w:rPr>
                <w:rFonts w:eastAsia="游明朝"/>
                <w:sz w:val="20"/>
                <w:lang w:eastAsia="en-US"/>
              </w:rPr>
            </w:pPr>
            <w:r w:rsidRPr="00D846E5">
              <w:rPr>
                <w:rFonts w:eastAsia="游明朝"/>
                <w:sz w:val="20"/>
                <w:lang w:eastAsia="en-US"/>
              </w:rPr>
              <w:t xml:space="preserve">With reference to slots for PUCCH transmissions and for a number of PSFCH reception occasions ending in slot </w:t>
            </w:r>
            <m:oMath>
              <m:r>
                <w:rPr>
                  <w:rFonts w:ascii="Cambria Math" w:eastAsia="游明朝" w:hAnsi="Cambria Math"/>
                  <w:sz w:val="20"/>
                  <w:lang w:eastAsia="en-US"/>
                </w:rPr>
                <m:t>n</m:t>
              </m:r>
            </m:oMath>
            <w:r w:rsidRPr="00D846E5">
              <w:rPr>
                <w:rFonts w:eastAsia="游明朝"/>
                <w:sz w:val="20"/>
                <w:lang w:eastAsia="en-US"/>
              </w:rPr>
              <w:t xml:space="preserve">, the UE provides the generated HARQ-ACK information in a PUCCH transmission within slot </w:t>
            </w:r>
            <m:oMath>
              <m:r>
                <w:rPr>
                  <w:rFonts w:ascii="Cambria Math" w:eastAsia="游明朝" w:hAnsi="Cambria Math"/>
                  <w:sz w:val="20"/>
                  <w:lang w:eastAsia="en-US"/>
                </w:rPr>
                <m:t>n+k</m:t>
              </m:r>
            </m:oMath>
            <w:r w:rsidRPr="00D846E5">
              <w:rPr>
                <w:rFonts w:eastAsia="游明朝"/>
                <w:sz w:val="20"/>
                <w:lang w:eastAsia="en-US"/>
              </w:rPr>
              <w:t xml:space="preserve">, subject to the overlapping conditions in Clause 9.2.5, where </w:t>
            </w:r>
            <m:oMath>
              <m:r>
                <w:rPr>
                  <w:rFonts w:ascii="Cambria Math" w:eastAsia="游明朝" w:hAnsi="Cambria Math"/>
                  <w:sz w:val="20"/>
                  <w:lang w:eastAsia="en-US"/>
                </w:rPr>
                <m:t>k</m:t>
              </m:r>
            </m:oMath>
            <w:r w:rsidRPr="00D846E5">
              <w:rPr>
                <w:rFonts w:eastAsia="游明朝"/>
                <w:sz w:val="20"/>
                <w:lang w:eastAsia="en-US"/>
              </w:rPr>
              <w:t xml:space="preserve"> is a number of slots indicated by a PSFCH-to-HARQ_feedback timing indicator field, if present, in a DCI format </w:t>
            </w:r>
            <w:r w:rsidRPr="00D846E5">
              <w:rPr>
                <w:rFonts w:eastAsia="游明朝"/>
                <w:sz w:val="20"/>
                <w:lang w:eastAsia="zh-CN"/>
              </w:rPr>
              <w:t>indicating a slot for PUCCH transmission to report the HARQ-ACK information</w:t>
            </w:r>
            <w:r w:rsidRPr="00D846E5">
              <w:rPr>
                <w:rFonts w:eastAsia="游明朝"/>
                <w:sz w:val="20"/>
                <w:lang w:eastAsia="en-US"/>
              </w:rPr>
              <w:t xml:space="preserve">, or </w:t>
            </w:r>
            <m:oMath>
              <m:r>
                <w:rPr>
                  <w:rFonts w:ascii="Cambria Math" w:eastAsia="游明朝" w:hAnsi="Cambria Math"/>
                  <w:sz w:val="20"/>
                  <w:lang w:eastAsia="en-US"/>
                </w:rPr>
                <m:t>k</m:t>
              </m:r>
            </m:oMath>
            <w:r w:rsidRPr="00D846E5">
              <w:rPr>
                <w:rFonts w:eastAsia="游明朝"/>
                <w:sz w:val="20"/>
                <w:lang w:eastAsia="en-US"/>
              </w:rPr>
              <w:t xml:space="preserve"> is provided by </w:t>
            </w:r>
            <w:r w:rsidRPr="00D846E5">
              <w:rPr>
                <w:rFonts w:eastAsia="游明朝"/>
                <w:i/>
                <w:sz w:val="20"/>
                <w:lang w:eastAsia="en-US"/>
              </w:rPr>
              <w:t>sl-ACKToUL-ACK</w:t>
            </w:r>
            <w:r w:rsidRPr="00D846E5">
              <w:rPr>
                <w:rFonts w:eastAsia="游明朝"/>
                <w:sz w:val="20"/>
                <w:lang w:eastAsia="en-US"/>
              </w:rPr>
              <w:t xml:space="preserve">. </w:t>
            </w:r>
            <m:oMath>
              <m:r>
                <w:rPr>
                  <w:rFonts w:ascii="Cambria Math" w:eastAsia="游明朝" w:hAnsi="Cambria Math"/>
                  <w:sz w:val="20"/>
                  <w:lang w:eastAsia="en-US"/>
                </w:rPr>
                <m:t>k=0</m:t>
              </m:r>
            </m:oMath>
            <w:r w:rsidRPr="00D846E5">
              <w:rPr>
                <w:rFonts w:eastAsia="游明朝"/>
                <w:sz w:val="20"/>
                <w:lang w:eastAsia="en-US"/>
              </w:rPr>
              <w:t xml:space="preserve"> corresponds to a last slot for a PUCCH transmission that would overlap with the last PSFCH reception occasion </w:t>
            </w:r>
            <w:r w:rsidRPr="00D846E5">
              <w:rPr>
                <w:rFonts w:eastAsia="游明朝"/>
                <w:color w:val="FF0000"/>
                <w:sz w:val="20"/>
                <w:u w:val="single"/>
                <w:lang w:eastAsia="en-US"/>
              </w:rPr>
              <w:t>assuming that the start of the sidelink frame is same as the start of the downlink frame [4, TS 38.211]</w:t>
            </w:r>
            <w:r w:rsidRPr="00D846E5">
              <w:rPr>
                <w:rFonts w:eastAsia="游明朝"/>
                <w:sz w:val="20"/>
                <w:lang w:eastAsia="en-US"/>
              </w:rPr>
              <w:t>.</w:t>
            </w:r>
          </w:p>
          <w:p w14:paraId="4AD6369E" w14:textId="5AD5EE2E" w:rsidR="00791E6F" w:rsidRPr="00D846E5" w:rsidRDefault="00791E6F" w:rsidP="00791E6F">
            <w:pPr>
              <w:spacing w:after="0"/>
              <w:rPr>
                <w:rFonts w:eastAsia="游明朝"/>
                <w:sz w:val="20"/>
                <w:lang w:eastAsia="en-US"/>
              </w:rPr>
            </w:pPr>
            <w:r>
              <w:rPr>
                <w:rFonts w:eastAsia="游明朝"/>
                <w:sz w:val="20"/>
                <w:lang w:eastAsia="en-US"/>
              </w:rPr>
              <w:t>…</w:t>
            </w:r>
          </w:p>
        </w:tc>
      </w:tr>
    </w:tbl>
    <w:p w14:paraId="148CB19A" w14:textId="752025DF" w:rsidR="00791E6F" w:rsidRDefault="00791E6F" w:rsidP="008F0172">
      <w:pPr>
        <w:spacing w:beforeLines="50" w:before="120" w:afterLines="50" w:after="120"/>
        <w:jc w:val="both"/>
        <w:rPr>
          <w:rFonts w:eastAsiaTheme="minorEastAsia"/>
          <w:sz w:val="22"/>
          <w:lang w:val="en-US"/>
        </w:rPr>
      </w:pPr>
      <w:r>
        <w:rPr>
          <w:rFonts w:eastAsiaTheme="minorEastAsia"/>
          <w:sz w:val="22"/>
          <w:lang w:val="en-US"/>
        </w:rPr>
        <w:t xml:space="preserve">As the outcome of </w:t>
      </w:r>
      <w:r w:rsidR="00935082">
        <w:rPr>
          <w:rFonts w:eastAsiaTheme="minorEastAsia" w:hint="eastAsia"/>
          <w:sz w:val="22"/>
          <w:lang w:val="en-US"/>
        </w:rPr>
        <w:t xml:space="preserve">the last e-meeting, </w:t>
      </w:r>
      <w:r>
        <w:rPr>
          <w:rFonts w:eastAsiaTheme="minorEastAsia"/>
          <w:sz w:val="22"/>
          <w:lang w:val="en-US"/>
        </w:rPr>
        <w:t>the above text</w:t>
      </w:r>
      <w:r w:rsidR="00906D84">
        <w:rPr>
          <w:rFonts w:eastAsiaTheme="minorEastAsia"/>
          <w:sz w:val="22"/>
          <w:lang w:val="en-US"/>
        </w:rPr>
        <w:t xml:space="preserve"> with </w:t>
      </w:r>
      <w:r w:rsidR="00906D84" w:rsidRPr="00906D84">
        <w:rPr>
          <w:rFonts w:eastAsiaTheme="minorEastAsia"/>
          <w:color w:val="FF0000"/>
          <w:sz w:val="22"/>
          <w:lang w:val="en-US"/>
        </w:rPr>
        <w:t>red color</w:t>
      </w:r>
      <w:r>
        <w:rPr>
          <w:rFonts w:eastAsiaTheme="minorEastAsia"/>
          <w:sz w:val="22"/>
          <w:lang w:val="en-US"/>
        </w:rPr>
        <w:t xml:space="preserve"> was added to the spec</w:t>
      </w:r>
      <w:r w:rsidR="00935082">
        <w:rPr>
          <w:rFonts w:eastAsiaTheme="minorEastAsia"/>
          <w:sz w:val="22"/>
          <w:lang w:val="en-US"/>
        </w:rPr>
        <w:t xml:space="preserve">. </w:t>
      </w:r>
      <w:r>
        <w:rPr>
          <w:rFonts w:eastAsiaTheme="minorEastAsia"/>
          <w:sz w:val="22"/>
          <w:lang w:val="en-US"/>
        </w:rPr>
        <w:t xml:space="preserve">Meanwhile, asynchronous case is still FFS </w:t>
      </w:r>
      <w:r w:rsidR="00AA6ECD">
        <w:rPr>
          <w:rFonts w:eastAsiaTheme="minorEastAsia"/>
          <w:sz w:val="22"/>
          <w:lang w:val="en-US"/>
        </w:rPr>
        <w:t>since a concern was raised.</w:t>
      </w:r>
      <w:r>
        <w:rPr>
          <w:rFonts w:eastAsiaTheme="minorEastAsia"/>
          <w:sz w:val="22"/>
          <w:lang w:val="en-US"/>
        </w:rPr>
        <w:t xml:space="preserve"> </w:t>
      </w:r>
      <w:r w:rsidR="00AA6ECD">
        <w:rPr>
          <w:rFonts w:eastAsiaTheme="minorEastAsia" w:hint="eastAsia"/>
          <w:sz w:val="22"/>
          <w:lang w:val="en-US"/>
        </w:rPr>
        <w:t xml:space="preserve">The concern is SL scheduling </w:t>
      </w:r>
      <w:r w:rsidR="00295CFD">
        <w:rPr>
          <w:rFonts w:eastAsiaTheme="minorEastAsia"/>
          <w:sz w:val="22"/>
          <w:lang w:val="en-US"/>
        </w:rPr>
        <w:t>issue</w:t>
      </w:r>
      <w:r w:rsidR="00AA6ECD">
        <w:rPr>
          <w:rFonts w:eastAsiaTheme="minorEastAsia" w:hint="eastAsia"/>
          <w:sz w:val="22"/>
          <w:lang w:val="en-US"/>
        </w:rPr>
        <w:t xml:space="preserve"> </w:t>
      </w:r>
      <w:r w:rsidR="00AA6ECD">
        <w:rPr>
          <w:rFonts w:eastAsiaTheme="minorEastAsia"/>
          <w:sz w:val="22"/>
          <w:lang w:val="en-US"/>
        </w:rPr>
        <w:t xml:space="preserve">due to resource pool configuration and </w:t>
      </w:r>
      <w:r w:rsidR="00295CFD">
        <w:rPr>
          <w:rFonts w:eastAsiaTheme="minorEastAsia"/>
          <w:sz w:val="22"/>
          <w:lang w:val="en-US"/>
        </w:rPr>
        <w:t>offset</w:t>
      </w:r>
      <w:r w:rsidR="00AA6ECD">
        <w:rPr>
          <w:rFonts w:eastAsiaTheme="minorEastAsia"/>
          <w:sz w:val="22"/>
          <w:lang w:val="en-US"/>
        </w:rPr>
        <w:t xml:space="preserve"> between Uu carrier and SL carrier.</w:t>
      </w:r>
      <w:r w:rsidR="003954B3">
        <w:rPr>
          <w:rFonts w:eastAsiaTheme="minorEastAsia"/>
          <w:sz w:val="22"/>
          <w:lang w:val="en-US"/>
        </w:rPr>
        <w:t xml:space="preserve"> </w:t>
      </w:r>
      <w:r>
        <w:rPr>
          <w:rFonts w:eastAsiaTheme="minorEastAsia"/>
          <w:sz w:val="22"/>
          <w:lang w:val="en-US"/>
        </w:rPr>
        <w:t xml:space="preserve">That is, </w:t>
      </w:r>
      <w:r w:rsidR="000618FD">
        <w:rPr>
          <w:rFonts w:eastAsiaTheme="minorEastAsia"/>
          <w:sz w:val="22"/>
          <w:lang w:val="en-US"/>
        </w:rPr>
        <w:t>t</w:t>
      </w:r>
      <w:r w:rsidR="003954B3">
        <w:rPr>
          <w:rFonts w:eastAsiaTheme="minorEastAsia"/>
          <w:sz w:val="22"/>
          <w:lang w:val="en-US"/>
        </w:rPr>
        <w:t>he concern is involved with not only feedback on UL but also SL scheduling itself.</w:t>
      </w:r>
      <w:r>
        <w:rPr>
          <w:rFonts w:eastAsiaTheme="minorEastAsia"/>
          <w:sz w:val="22"/>
          <w:lang w:val="en-US"/>
        </w:rPr>
        <w:t xml:space="preserve"> Exactly, under some configurations, the agreed mechanism does not work</w:t>
      </w:r>
      <w:r w:rsidR="00A612A3">
        <w:rPr>
          <w:rFonts w:eastAsiaTheme="minorEastAsia"/>
          <w:sz w:val="22"/>
          <w:lang w:val="en-US"/>
        </w:rPr>
        <w:t xml:space="preserve">. However, we believe that the current specification </w:t>
      </w:r>
      <w:r>
        <w:rPr>
          <w:rFonts w:eastAsiaTheme="minorEastAsia"/>
          <w:sz w:val="22"/>
          <w:lang w:val="en-US"/>
        </w:rPr>
        <w:t>works under other configurations</w:t>
      </w:r>
      <w:r w:rsidR="00A612A3">
        <w:rPr>
          <w:rFonts w:eastAsiaTheme="minorEastAsia"/>
          <w:sz w:val="22"/>
          <w:lang w:val="en-US"/>
        </w:rPr>
        <w:t xml:space="preserve"> in asynchronous case as well</w:t>
      </w:r>
      <w:r>
        <w:rPr>
          <w:rFonts w:eastAsiaTheme="minorEastAsia"/>
          <w:sz w:val="22"/>
          <w:lang w:val="en-US"/>
        </w:rPr>
        <w:t xml:space="preserve">. For mode 1 operation, gNB will guarantee that the system works, and it is OK that spec. does not capture anything to cover </w:t>
      </w:r>
      <w:r w:rsidR="00A612A3">
        <w:rPr>
          <w:rFonts w:eastAsiaTheme="minorEastAsia"/>
          <w:sz w:val="22"/>
          <w:lang w:val="en-US"/>
        </w:rPr>
        <w:t xml:space="preserve">all </w:t>
      </w:r>
      <w:r>
        <w:rPr>
          <w:rFonts w:eastAsiaTheme="minorEastAsia"/>
          <w:sz w:val="22"/>
          <w:lang w:val="en-US"/>
        </w:rPr>
        <w:t>asynchronous case</w:t>
      </w:r>
      <w:r w:rsidR="00A612A3">
        <w:rPr>
          <w:rFonts w:eastAsiaTheme="minorEastAsia"/>
          <w:sz w:val="22"/>
          <w:lang w:val="en-US"/>
        </w:rPr>
        <w:t>s</w:t>
      </w:r>
      <w:r>
        <w:rPr>
          <w:rFonts w:eastAsiaTheme="minorEastAsia"/>
          <w:sz w:val="22"/>
          <w:lang w:val="en-US"/>
        </w:rPr>
        <w:t>.</w:t>
      </w:r>
    </w:p>
    <w:p w14:paraId="479950B7" w14:textId="270AAA7F" w:rsidR="00791E6F" w:rsidRDefault="00791E6F" w:rsidP="00150906">
      <w:pPr>
        <w:jc w:val="both"/>
        <w:rPr>
          <w:rFonts w:eastAsiaTheme="minorEastAsia"/>
          <w:sz w:val="22"/>
          <w:lang w:val="en-US"/>
        </w:rPr>
      </w:pPr>
      <w:r>
        <w:rPr>
          <w:rFonts w:eastAsiaTheme="minorEastAsia"/>
          <w:sz w:val="22"/>
          <w:lang w:val="en-US"/>
        </w:rPr>
        <w:t>Configurations which system does not work with</w:t>
      </w:r>
    </w:p>
    <w:p w14:paraId="6162A0F7" w14:textId="77777777" w:rsidR="00791E6F" w:rsidRDefault="00791E6F" w:rsidP="00150906">
      <w:pPr>
        <w:pStyle w:val="afe"/>
        <w:numPr>
          <w:ilvl w:val="0"/>
          <w:numId w:val="20"/>
        </w:numPr>
        <w:ind w:leftChars="0"/>
        <w:jc w:val="both"/>
        <w:rPr>
          <w:rFonts w:eastAsiaTheme="minorEastAsia"/>
          <w:sz w:val="22"/>
          <w:lang w:val="en-US"/>
        </w:rPr>
      </w:pPr>
      <w:r>
        <w:rPr>
          <w:rFonts w:eastAsiaTheme="minorEastAsia"/>
          <w:sz w:val="22"/>
          <w:lang w:val="en-US"/>
        </w:rPr>
        <w:t>The following two are met</w:t>
      </w:r>
    </w:p>
    <w:p w14:paraId="5F3B8CE5" w14:textId="08185CD6" w:rsidR="00791E6F" w:rsidRDefault="00791E6F" w:rsidP="00150906">
      <w:pPr>
        <w:pStyle w:val="afe"/>
        <w:numPr>
          <w:ilvl w:val="1"/>
          <w:numId w:val="20"/>
        </w:numPr>
        <w:ind w:leftChars="0"/>
        <w:jc w:val="both"/>
        <w:rPr>
          <w:rFonts w:eastAsiaTheme="minorEastAsia"/>
          <w:sz w:val="22"/>
          <w:lang w:val="en-US"/>
        </w:rPr>
      </w:pPr>
      <w:r>
        <w:rPr>
          <w:rFonts w:eastAsiaTheme="minorEastAsia"/>
          <w:sz w:val="22"/>
          <w:lang w:val="en-US"/>
        </w:rPr>
        <w:t>Offset between Uu carrier and SL carrier is the same as or larger than one SL slot</w:t>
      </w:r>
      <w:r w:rsidR="00516855">
        <w:rPr>
          <w:rFonts w:eastAsiaTheme="minorEastAsia"/>
          <w:sz w:val="22"/>
          <w:lang w:val="en-US"/>
        </w:rPr>
        <w:t>, and</w:t>
      </w:r>
    </w:p>
    <w:p w14:paraId="0FC503ED" w14:textId="1E36076A" w:rsidR="00791E6F" w:rsidRDefault="00791E6F" w:rsidP="00150906">
      <w:pPr>
        <w:pStyle w:val="afe"/>
        <w:numPr>
          <w:ilvl w:val="1"/>
          <w:numId w:val="20"/>
        </w:numPr>
        <w:ind w:leftChars="0"/>
        <w:jc w:val="both"/>
        <w:rPr>
          <w:rFonts w:eastAsiaTheme="minorEastAsia"/>
          <w:sz w:val="22"/>
          <w:lang w:val="en-US"/>
        </w:rPr>
      </w:pPr>
      <w:r>
        <w:rPr>
          <w:rFonts w:eastAsiaTheme="minorEastAsia"/>
          <w:sz w:val="22"/>
          <w:lang w:val="en-US"/>
        </w:rPr>
        <w:t>Resource pool is configured with a part (not all) of slots in the SL carrier</w:t>
      </w:r>
    </w:p>
    <w:p w14:paraId="16C82A8C" w14:textId="6BBB82F5" w:rsidR="00791E6F" w:rsidRDefault="00791E6F" w:rsidP="00150906">
      <w:pPr>
        <w:spacing w:beforeLines="50" w:before="120"/>
        <w:jc w:val="both"/>
        <w:rPr>
          <w:rFonts w:eastAsiaTheme="minorEastAsia"/>
          <w:sz w:val="22"/>
          <w:lang w:val="en-US"/>
        </w:rPr>
      </w:pPr>
      <w:r>
        <w:rPr>
          <w:rFonts w:eastAsiaTheme="minorEastAsia"/>
          <w:sz w:val="22"/>
          <w:lang w:val="en-US"/>
        </w:rPr>
        <w:t>Configurations which system works with</w:t>
      </w:r>
    </w:p>
    <w:p w14:paraId="043324AA" w14:textId="364E9B56" w:rsidR="00791E6F" w:rsidRDefault="00791E6F" w:rsidP="00150906">
      <w:pPr>
        <w:pStyle w:val="afe"/>
        <w:numPr>
          <w:ilvl w:val="0"/>
          <w:numId w:val="20"/>
        </w:numPr>
        <w:ind w:leftChars="0"/>
        <w:jc w:val="both"/>
        <w:rPr>
          <w:rFonts w:eastAsiaTheme="minorEastAsia"/>
          <w:sz w:val="22"/>
          <w:lang w:val="en-US"/>
        </w:rPr>
      </w:pPr>
      <w:r>
        <w:rPr>
          <w:rFonts w:eastAsiaTheme="minorEastAsia"/>
          <w:sz w:val="22"/>
          <w:lang w:val="en-US"/>
        </w:rPr>
        <w:t>Resource pool is configured with all of slots in the SL carrier, or</w:t>
      </w:r>
    </w:p>
    <w:p w14:paraId="00A9FBFA" w14:textId="69CCE248" w:rsidR="00791E6F" w:rsidRDefault="00791E6F" w:rsidP="00150906">
      <w:pPr>
        <w:pStyle w:val="afe"/>
        <w:numPr>
          <w:ilvl w:val="0"/>
          <w:numId w:val="20"/>
        </w:numPr>
        <w:ind w:leftChars="0"/>
        <w:jc w:val="both"/>
        <w:rPr>
          <w:rFonts w:eastAsiaTheme="minorEastAsia"/>
          <w:sz w:val="22"/>
          <w:lang w:val="en-US"/>
        </w:rPr>
      </w:pPr>
      <w:r>
        <w:rPr>
          <w:rFonts w:eastAsiaTheme="minorEastAsia"/>
          <w:sz w:val="22"/>
          <w:lang w:val="en-US"/>
        </w:rPr>
        <w:t>The following two are met</w:t>
      </w:r>
    </w:p>
    <w:p w14:paraId="139BD556" w14:textId="293EE29F" w:rsidR="00791E6F" w:rsidRDefault="00791E6F" w:rsidP="00150906">
      <w:pPr>
        <w:pStyle w:val="afe"/>
        <w:numPr>
          <w:ilvl w:val="1"/>
          <w:numId w:val="20"/>
        </w:numPr>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ffset between Uu carrier and SL carrier is </w:t>
      </w:r>
      <w:r w:rsidR="00150906">
        <w:rPr>
          <w:rFonts w:eastAsiaTheme="minorEastAsia"/>
          <w:sz w:val="22"/>
          <w:lang w:val="en-US"/>
        </w:rPr>
        <w:t>less than one SL slot</w:t>
      </w:r>
      <w:r w:rsidR="00516855">
        <w:rPr>
          <w:rFonts w:eastAsiaTheme="minorEastAsia"/>
          <w:sz w:val="22"/>
          <w:lang w:val="en-US"/>
        </w:rPr>
        <w:t>, and</w:t>
      </w:r>
    </w:p>
    <w:p w14:paraId="3B9DFE5F" w14:textId="751406C7" w:rsidR="00791E6F" w:rsidRDefault="00791E6F" w:rsidP="00150906">
      <w:pPr>
        <w:pStyle w:val="afe"/>
        <w:numPr>
          <w:ilvl w:val="1"/>
          <w:numId w:val="20"/>
        </w:numPr>
        <w:ind w:leftChars="0"/>
        <w:jc w:val="both"/>
        <w:rPr>
          <w:rFonts w:eastAsiaTheme="minorEastAsia"/>
          <w:sz w:val="22"/>
          <w:lang w:val="en-US"/>
        </w:rPr>
      </w:pPr>
      <w:r>
        <w:rPr>
          <w:rFonts w:eastAsiaTheme="minorEastAsia"/>
          <w:sz w:val="22"/>
          <w:lang w:val="en-US"/>
        </w:rPr>
        <w:lastRenderedPageBreak/>
        <w:t>Resource pool is configured with a part (not all) of slots in the SL carrier</w:t>
      </w:r>
    </w:p>
    <w:p w14:paraId="0BF768BA" w14:textId="777166A5" w:rsidR="00791E6F" w:rsidRPr="00791E6F" w:rsidRDefault="00791E6F" w:rsidP="00791E6F">
      <w:pPr>
        <w:spacing w:beforeLines="50" w:before="120"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t is noted that, gNB can indicate offset for DFN determination, which is captured in section 5.8.12 of TS 38.331. When appropriate </w:t>
      </w:r>
      <w:r w:rsidRPr="00791E6F">
        <w:rPr>
          <w:rFonts w:eastAsiaTheme="minorEastAsia"/>
          <w:i/>
          <w:sz w:val="22"/>
          <w:lang w:val="en-US"/>
        </w:rPr>
        <w:t>OffsetDFN</w:t>
      </w:r>
      <w:r>
        <w:rPr>
          <w:rFonts w:eastAsiaTheme="minorEastAsia"/>
          <w:sz w:val="22"/>
          <w:lang w:val="en-US"/>
        </w:rPr>
        <w:t xml:space="preserve"> is provided, the offset between Uu carrier and SL carrier can be less than one SL slot.</w:t>
      </w:r>
    </w:p>
    <w:p w14:paraId="7B18811F" w14:textId="77777777"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61E847C" w14:textId="27ACDE50" w:rsidR="00895E10" w:rsidRDefault="004B5E23" w:rsidP="002F0AE2">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 xml:space="preserve">Under </w:t>
      </w:r>
      <w:r w:rsidR="00791E6F">
        <w:rPr>
          <w:rFonts w:eastAsiaTheme="minorEastAsia"/>
          <w:i/>
          <w:sz w:val="22"/>
          <w:lang w:val="en-US"/>
        </w:rPr>
        <w:t xml:space="preserve">some </w:t>
      </w:r>
      <w:r>
        <w:rPr>
          <w:rFonts w:eastAsiaTheme="minorEastAsia" w:hint="eastAsia"/>
          <w:i/>
          <w:sz w:val="22"/>
          <w:lang w:val="en-US"/>
        </w:rPr>
        <w:t>configuration</w:t>
      </w:r>
      <w:r w:rsidR="00791E6F">
        <w:rPr>
          <w:rFonts w:eastAsiaTheme="minorEastAsia"/>
          <w:i/>
          <w:sz w:val="22"/>
          <w:lang w:val="en-US"/>
        </w:rPr>
        <w:t xml:space="preserve">s, </w:t>
      </w:r>
      <w:r>
        <w:rPr>
          <w:rFonts w:eastAsiaTheme="minorEastAsia"/>
          <w:i/>
          <w:sz w:val="22"/>
          <w:lang w:val="en-US"/>
        </w:rPr>
        <w:t>SL scheduling work</w:t>
      </w:r>
      <w:r w:rsidR="00791E6F">
        <w:rPr>
          <w:rFonts w:eastAsiaTheme="minorEastAsia"/>
          <w:i/>
          <w:sz w:val="22"/>
          <w:lang w:val="en-US"/>
        </w:rPr>
        <w:t>s even in asynchronous case.</w:t>
      </w:r>
    </w:p>
    <w:p w14:paraId="0BCD7D90" w14:textId="77777777"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556C22B" w14:textId="382F259C" w:rsidR="00895E10" w:rsidRDefault="00791E6F" w:rsidP="008F0172">
      <w:pPr>
        <w:numPr>
          <w:ilvl w:val="0"/>
          <w:numId w:val="8"/>
        </w:numPr>
        <w:spacing w:beforeLines="50" w:before="120" w:afterLines="50" w:after="120"/>
        <w:jc w:val="both"/>
        <w:rPr>
          <w:rFonts w:eastAsiaTheme="minorEastAsia"/>
          <w:i/>
          <w:sz w:val="22"/>
          <w:lang w:val="en-US"/>
        </w:rPr>
      </w:pPr>
      <w:r>
        <w:rPr>
          <w:rFonts w:eastAsiaTheme="minorEastAsia"/>
          <w:i/>
          <w:sz w:val="22"/>
          <w:lang w:val="en-US"/>
        </w:rPr>
        <w:t>Take the following as a conclusion</w:t>
      </w:r>
      <w:r w:rsidR="003954B3">
        <w:rPr>
          <w:rFonts w:eastAsiaTheme="minorEastAsia" w:hint="eastAsia"/>
          <w:i/>
          <w:sz w:val="22"/>
          <w:lang w:val="en-US"/>
        </w:rPr>
        <w:t>.</w:t>
      </w:r>
    </w:p>
    <w:p w14:paraId="03C2987C" w14:textId="70F34329" w:rsidR="00791E6F" w:rsidRDefault="00791E6F" w:rsidP="00791E6F">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In mode 1, </w:t>
      </w:r>
      <w:r>
        <w:rPr>
          <w:rFonts w:eastAsiaTheme="minorEastAsia" w:hint="eastAsia"/>
          <w:i/>
          <w:sz w:val="22"/>
          <w:lang w:val="en-US"/>
        </w:rPr>
        <w:t xml:space="preserve">gNB </w:t>
      </w:r>
      <w:r>
        <w:rPr>
          <w:rFonts w:eastAsiaTheme="minorEastAsia"/>
          <w:i/>
          <w:sz w:val="22"/>
          <w:lang w:val="en-US"/>
        </w:rPr>
        <w:t>provides configurations for SL so that SL scheduling works well.</w:t>
      </w:r>
    </w:p>
    <w:p w14:paraId="3F647401" w14:textId="4638D408" w:rsidR="00791E6F" w:rsidRDefault="00791E6F" w:rsidP="00791E6F">
      <w:pPr>
        <w:numPr>
          <w:ilvl w:val="2"/>
          <w:numId w:val="8"/>
        </w:numPr>
        <w:spacing w:beforeLines="50" w:before="120" w:afterLines="50" w:after="120"/>
        <w:jc w:val="both"/>
        <w:rPr>
          <w:rFonts w:eastAsiaTheme="minorEastAsia"/>
          <w:i/>
          <w:sz w:val="22"/>
          <w:lang w:val="en-US"/>
        </w:rPr>
      </w:pPr>
      <w:r>
        <w:rPr>
          <w:rFonts w:eastAsiaTheme="minorEastAsia"/>
          <w:i/>
          <w:sz w:val="22"/>
          <w:lang w:val="en-US"/>
        </w:rPr>
        <w:t>No spec. update is necessary for asynchronous case.</w:t>
      </w:r>
    </w:p>
    <w:p w14:paraId="7FD5C7EC" w14:textId="77777777" w:rsidR="003954B3" w:rsidRDefault="003954B3" w:rsidP="008F0172">
      <w:pPr>
        <w:spacing w:before="50" w:afterLines="50" w:after="120"/>
        <w:jc w:val="both"/>
        <w:rPr>
          <w:rFonts w:eastAsiaTheme="minorEastAsia"/>
          <w:sz w:val="22"/>
          <w:lang w:val="en-US"/>
        </w:rPr>
      </w:pPr>
    </w:p>
    <w:p w14:paraId="0A07B040" w14:textId="77777777" w:rsidR="00895E10" w:rsidRDefault="00895E10" w:rsidP="008F0172">
      <w:pPr>
        <w:spacing w:before="50" w:afterLines="50" w:after="120"/>
        <w:jc w:val="both"/>
        <w:rPr>
          <w:rFonts w:eastAsiaTheme="minorEastAsia"/>
          <w:sz w:val="22"/>
          <w:lang w:val="en-US"/>
        </w:rPr>
      </w:pPr>
    </w:p>
    <w:p w14:paraId="15D84B61" w14:textId="77777777" w:rsidR="00895E10" w:rsidRPr="004F31AA" w:rsidRDefault="00895E10" w:rsidP="00895E10">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Processing time for HARQ feedback on UL</w:t>
      </w:r>
    </w:p>
    <w:tbl>
      <w:tblPr>
        <w:tblStyle w:val="afc"/>
        <w:tblW w:w="0" w:type="auto"/>
        <w:tblLook w:val="04A0" w:firstRow="1" w:lastRow="0" w:firstColumn="1" w:lastColumn="0" w:noHBand="0" w:noVBand="1"/>
      </w:tblPr>
      <w:tblGrid>
        <w:gridCol w:w="9962"/>
      </w:tblGrid>
      <w:tr w:rsidR="00791E6F" w14:paraId="78FB389E" w14:textId="77777777" w:rsidTr="00791E6F">
        <w:tc>
          <w:tcPr>
            <w:tcW w:w="9962" w:type="dxa"/>
          </w:tcPr>
          <w:p w14:paraId="09204B3A" w14:textId="77777777" w:rsidR="00791E6F" w:rsidRPr="00791E6F" w:rsidRDefault="00791E6F" w:rsidP="00791E6F">
            <w:pPr>
              <w:spacing w:after="0"/>
              <w:rPr>
                <w:rFonts w:ascii="Calibri" w:eastAsia="Batang" w:hAnsi="Calibri"/>
                <w:sz w:val="20"/>
                <w:highlight w:val="green"/>
                <w:lang w:val="en-US"/>
              </w:rPr>
            </w:pPr>
            <w:r w:rsidRPr="00791E6F">
              <w:rPr>
                <w:rFonts w:ascii="Times" w:eastAsia="Batang" w:hAnsi="Times"/>
                <w:sz w:val="20"/>
                <w:highlight w:val="green"/>
              </w:rPr>
              <w:t>Agreements:</w:t>
            </w:r>
          </w:p>
          <w:p w14:paraId="36F2B528" w14:textId="77777777" w:rsidR="00791E6F" w:rsidRPr="00791E6F" w:rsidRDefault="00791E6F" w:rsidP="00791E6F">
            <w:pPr>
              <w:numPr>
                <w:ilvl w:val="0"/>
                <w:numId w:val="21"/>
              </w:numPr>
              <w:spacing w:after="0"/>
              <w:rPr>
                <w:rFonts w:ascii="Times" w:eastAsia="Times New Roman" w:hAnsi="Times"/>
                <w:sz w:val="20"/>
                <w:lang w:eastAsia="zh-CN"/>
              </w:rPr>
            </w:pPr>
            <w:r w:rsidRPr="00791E6F">
              <w:rPr>
                <w:rFonts w:ascii="Times" w:eastAsia="Times New Roman" w:hAnsi="Times"/>
                <w:sz w:val="20"/>
                <w:lang w:eastAsia="en-US"/>
              </w:rPr>
              <w:t>A UE does not expect to be scheduled to transmit the UL report corresponding to a PSFCH reception earlier than T</w:t>
            </w:r>
            <w:r w:rsidRPr="00791E6F">
              <w:rPr>
                <w:rFonts w:ascii="Times" w:eastAsia="Times New Roman" w:hAnsi="Times"/>
                <w:sz w:val="20"/>
                <w:vertAlign w:val="subscript"/>
                <w:lang w:eastAsia="en-US"/>
              </w:rPr>
              <w:t>prep</w:t>
            </w:r>
            <w:r w:rsidRPr="00791E6F">
              <w:rPr>
                <w:rFonts w:ascii="Times" w:eastAsia="Times New Roman" w:hAnsi="Times"/>
                <w:sz w:val="20"/>
                <w:lang w:eastAsia="en-US"/>
              </w:rPr>
              <w:t xml:space="preserve"> after the end of the PSFCH. </w:t>
            </w:r>
          </w:p>
          <w:p w14:paraId="181C8524" w14:textId="77777777" w:rsidR="00791E6F" w:rsidRPr="00791E6F" w:rsidRDefault="00791E6F" w:rsidP="00791E6F">
            <w:pPr>
              <w:numPr>
                <w:ilvl w:val="1"/>
                <w:numId w:val="21"/>
              </w:numPr>
              <w:spacing w:after="0"/>
              <w:rPr>
                <w:rFonts w:ascii="Times" w:eastAsia="Times New Roman" w:hAnsi="Times"/>
                <w:sz w:val="20"/>
                <w:lang w:eastAsia="en-US"/>
              </w:rPr>
            </w:pPr>
            <w:r w:rsidRPr="00791E6F">
              <w:rPr>
                <w:rFonts w:ascii="Times" w:eastAsia="Times New Roman" w:hAnsi="Times"/>
                <w:sz w:val="20"/>
                <w:lang w:eastAsia="en-US"/>
              </w:rPr>
              <w:t>This includes the effect of time advance.</w:t>
            </w:r>
          </w:p>
          <w:p w14:paraId="192C861B" w14:textId="77777777" w:rsidR="00791E6F" w:rsidRPr="00791E6F" w:rsidRDefault="00791E6F" w:rsidP="00791E6F">
            <w:pPr>
              <w:numPr>
                <w:ilvl w:val="1"/>
                <w:numId w:val="21"/>
              </w:numPr>
              <w:spacing w:after="0"/>
              <w:rPr>
                <w:rFonts w:ascii="Times" w:eastAsia="Times New Roman" w:hAnsi="Times"/>
                <w:sz w:val="20"/>
                <w:lang w:eastAsia="en-US"/>
              </w:rPr>
            </w:pPr>
            <w:r w:rsidRPr="00791E6F">
              <w:rPr>
                <w:rFonts w:ascii="Times" w:eastAsia="Times New Roman" w:hAnsi="Times"/>
                <w:sz w:val="20"/>
                <w:lang w:eastAsia="en-US"/>
              </w:rPr>
              <w:t>T</w:t>
            </w:r>
            <w:r w:rsidRPr="00791E6F">
              <w:rPr>
                <w:rFonts w:ascii="Times" w:eastAsia="Times New Roman" w:hAnsi="Times"/>
                <w:sz w:val="20"/>
                <w:vertAlign w:val="subscript"/>
                <w:lang w:eastAsia="en-US"/>
              </w:rPr>
              <w:t>prep</w:t>
            </w:r>
            <w:r w:rsidRPr="00791E6F">
              <w:rPr>
                <w:rFonts w:ascii="Times" w:eastAsia="Times New Roman" w:hAnsi="Times"/>
                <w:sz w:val="20"/>
                <w:lang w:eastAsia="en-US"/>
              </w:rPr>
              <w:t xml:space="preserve"> = (N+X) ∙ (2048+144) ∙ k ∙ 2</w:t>
            </w:r>
            <w:r w:rsidRPr="00791E6F">
              <w:rPr>
                <w:rFonts w:ascii="Times" w:eastAsia="Times New Roman" w:hAnsi="Times"/>
                <w:sz w:val="20"/>
                <w:vertAlign w:val="superscript"/>
                <w:lang w:eastAsia="en-US"/>
              </w:rPr>
              <w:t xml:space="preserve"> –μ</w:t>
            </w:r>
            <w:r w:rsidRPr="00791E6F">
              <w:rPr>
                <w:rFonts w:ascii="Times" w:eastAsia="Times New Roman" w:hAnsi="Times"/>
                <w:sz w:val="20"/>
                <w:lang w:eastAsia="en-US"/>
              </w:rPr>
              <w:t xml:space="preserve"> ∙ T_c where: </w:t>
            </w:r>
          </w:p>
          <w:p w14:paraId="5C216CFC" w14:textId="77777777" w:rsidR="00791E6F" w:rsidRPr="00791E6F" w:rsidRDefault="00791E6F" w:rsidP="00791E6F">
            <w:pPr>
              <w:numPr>
                <w:ilvl w:val="2"/>
                <w:numId w:val="21"/>
              </w:numPr>
              <w:spacing w:after="0"/>
              <w:rPr>
                <w:rFonts w:ascii="Times" w:eastAsia="Times New Roman" w:hAnsi="Times"/>
                <w:sz w:val="20"/>
                <w:lang w:eastAsia="en-US"/>
              </w:rPr>
            </w:pPr>
            <w:r w:rsidRPr="00791E6F">
              <w:rPr>
                <w:rFonts w:ascii="Times" w:eastAsia="Times New Roman" w:hAnsi="Times"/>
                <w:sz w:val="20"/>
                <w:highlight w:val="darkYellow"/>
                <w:lang w:eastAsia="en-US"/>
              </w:rPr>
              <w:t>Working assumption</w:t>
            </w:r>
            <w:r w:rsidRPr="00791E6F">
              <w:rPr>
                <w:rFonts w:ascii="Times" w:eastAsia="Times New Roman" w:hAnsi="Times"/>
                <w:sz w:val="20"/>
                <w:lang w:eastAsia="en-US"/>
              </w:rPr>
              <w:t>: N is 14, 18, 28 and 32 corresponds to the SCS configuration μ of 0, 1, 2 and 3, μ = min(μ_SL, μ_UL)</w:t>
            </w:r>
          </w:p>
          <w:p w14:paraId="095EDBB6" w14:textId="77777777" w:rsidR="00791E6F" w:rsidRPr="00791E6F" w:rsidRDefault="00791E6F" w:rsidP="00791E6F">
            <w:pPr>
              <w:numPr>
                <w:ilvl w:val="2"/>
                <w:numId w:val="21"/>
              </w:numPr>
              <w:spacing w:after="0"/>
              <w:rPr>
                <w:rFonts w:ascii="Times" w:eastAsia="Times New Roman" w:hAnsi="Times"/>
                <w:sz w:val="20"/>
                <w:lang w:eastAsia="en-US"/>
              </w:rPr>
            </w:pPr>
            <w:r w:rsidRPr="00791E6F">
              <w:rPr>
                <w:rFonts w:ascii="Times" w:eastAsia="Times New Roman" w:hAnsi="Times"/>
                <w:sz w:val="20"/>
                <w:lang w:eastAsia="en-US"/>
              </w:rPr>
              <w:t>k = T_s / T_c (parameters as defined in 38.211)</w:t>
            </w:r>
          </w:p>
          <w:p w14:paraId="70794FE7" w14:textId="61D35545" w:rsidR="00791E6F" w:rsidRPr="00791E6F" w:rsidRDefault="00791E6F" w:rsidP="00791E6F">
            <w:pPr>
              <w:numPr>
                <w:ilvl w:val="2"/>
                <w:numId w:val="21"/>
              </w:numPr>
              <w:spacing w:after="0"/>
              <w:rPr>
                <w:rFonts w:ascii="Times" w:eastAsia="Times New Roman" w:hAnsi="Times"/>
                <w:strike/>
                <w:sz w:val="20"/>
                <w:lang w:eastAsia="en-US"/>
              </w:rPr>
            </w:pPr>
            <w:r w:rsidRPr="00791E6F">
              <w:rPr>
                <w:rFonts w:ascii="Times" w:eastAsia="Times New Roman" w:hAnsi="Times"/>
                <w:sz w:val="20"/>
                <w:lang w:eastAsia="en-US"/>
              </w:rPr>
              <w:t>FFS X (including the possibility of value 0)</w:t>
            </w:r>
          </w:p>
        </w:tc>
      </w:tr>
    </w:tbl>
    <w:p w14:paraId="0D8DF7E1" w14:textId="0B7788B2" w:rsidR="000B69A0" w:rsidRDefault="00A959FD" w:rsidP="00150906">
      <w:pPr>
        <w:spacing w:beforeLines="50" w:before="120" w:afterLines="50" w:after="120"/>
        <w:jc w:val="both"/>
        <w:rPr>
          <w:rFonts w:eastAsiaTheme="minorEastAsia"/>
          <w:sz w:val="22"/>
          <w:lang w:val="en-US"/>
        </w:rPr>
      </w:pPr>
      <w:r>
        <w:rPr>
          <w:rFonts w:eastAsiaTheme="minorEastAsia" w:hint="eastAsia"/>
          <w:sz w:val="22"/>
          <w:lang w:val="en-US"/>
        </w:rPr>
        <w:t>At the last e-meeting, the above agreements were reached</w:t>
      </w:r>
      <w:r>
        <w:rPr>
          <w:rFonts w:eastAsiaTheme="minorEastAsia"/>
          <w:sz w:val="22"/>
          <w:lang w:val="en-US"/>
        </w:rPr>
        <w:t xml:space="preserve"> for processing time between PSFCH reception and PUCCH transmission. Two issues are still remaining.</w:t>
      </w:r>
    </w:p>
    <w:p w14:paraId="27BCE626" w14:textId="0CFEE6F6" w:rsidR="00791E6F" w:rsidRPr="00DB7DFB" w:rsidRDefault="00835783" w:rsidP="00835783">
      <w:pPr>
        <w:pStyle w:val="afe"/>
        <w:numPr>
          <w:ilvl w:val="0"/>
          <w:numId w:val="22"/>
        </w:numPr>
        <w:spacing w:beforeLines="50" w:before="120" w:afterLines="50" w:after="120"/>
        <w:ind w:leftChars="0"/>
        <w:jc w:val="both"/>
        <w:rPr>
          <w:rFonts w:eastAsiaTheme="minorEastAsia"/>
          <w:sz w:val="22"/>
          <w:lang w:val="en-US"/>
        </w:rPr>
      </w:pPr>
      <w:r w:rsidRPr="00DB7DFB">
        <w:rPr>
          <w:rFonts w:eastAsiaTheme="minorEastAsia"/>
          <w:sz w:val="22"/>
          <w:lang w:val="en-US"/>
        </w:rPr>
        <w:t>N value</w:t>
      </w:r>
    </w:p>
    <w:p w14:paraId="2D8A8B32" w14:textId="77777777" w:rsidR="00DB7DFB" w:rsidRPr="00DB7DFB" w:rsidRDefault="00CD7A06" w:rsidP="00CD7A06">
      <w:pPr>
        <w:pStyle w:val="afe"/>
        <w:spacing w:beforeLines="50" w:before="120" w:afterLines="50" w:after="120"/>
        <w:ind w:leftChars="0" w:left="360"/>
        <w:jc w:val="both"/>
        <w:rPr>
          <w:rFonts w:eastAsiaTheme="minorEastAsia"/>
          <w:sz w:val="22"/>
          <w:szCs w:val="22"/>
          <w:lang w:val="en-US"/>
        </w:rPr>
      </w:pPr>
      <w:r w:rsidRPr="00DB7DFB">
        <w:rPr>
          <w:rFonts w:eastAsiaTheme="minorEastAsia"/>
          <w:sz w:val="22"/>
          <w:szCs w:val="22"/>
          <w:lang w:val="en-US"/>
        </w:rPr>
        <w:t>Currently, N value is agreed with 14, 18, 28, 32 for each SCS, as a working assumption. Fig. 1 is PDSCH processing procedure time in NR-Uu Rel-15.</w:t>
      </w:r>
      <w:r w:rsidR="00DB7DFB" w:rsidRPr="00DB7DFB">
        <w:rPr>
          <w:rFonts w:eastAsiaTheme="minorEastAsia"/>
          <w:sz w:val="22"/>
          <w:szCs w:val="22"/>
          <w:lang w:val="en-US"/>
        </w:rPr>
        <w:t xml:space="preserve"> The processing time considers PDSCH reception/decoding and PUCCH preparation/transmission. This is similar to </w:t>
      </w:r>
      <w:r w:rsidR="00DB7DFB" w:rsidRPr="00791E6F">
        <w:rPr>
          <w:rFonts w:eastAsia="Times New Roman"/>
          <w:sz w:val="22"/>
          <w:szCs w:val="22"/>
          <w:lang w:eastAsia="en-US"/>
        </w:rPr>
        <w:t>T</w:t>
      </w:r>
      <w:r w:rsidR="00DB7DFB" w:rsidRPr="00791E6F">
        <w:rPr>
          <w:rFonts w:eastAsia="Times New Roman"/>
          <w:sz w:val="22"/>
          <w:szCs w:val="22"/>
          <w:vertAlign w:val="subscript"/>
          <w:lang w:eastAsia="en-US"/>
        </w:rPr>
        <w:t>prep</w:t>
      </w:r>
      <w:r w:rsidR="00DB7DFB" w:rsidRPr="00DB7DFB">
        <w:rPr>
          <w:sz w:val="22"/>
          <w:szCs w:val="22"/>
        </w:rPr>
        <w:t>, i.e. let us use the processing time for analysis.</w:t>
      </w:r>
      <w:r w:rsidRPr="00DB7DFB">
        <w:rPr>
          <w:rFonts w:eastAsiaTheme="minorEastAsia"/>
          <w:sz w:val="22"/>
          <w:szCs w:val="22"/>
          <w:lang w:val="en-US"/>
        </w:rPr>
        <w:t xml:space="preserve"> </w:t>
      </w:r>
    </w:p>
    <w:p w14:paraId="29EF2357" w14:textId="559B1EF3" w:rsidR="00CD7A06" w:rsidRPr="00DB7DFB" w:rsidRDefault="00CD7A06" w:rsidP="00CD7A06">
      <w:pPr>
        <w:pStyle w:val="afe"/>
        <w:spacing w:beforeLines="50" w:before="120" w:afterLines="50" w:after="120"/>
        <w:ind w:leftChars="0" w:left="360"/>
        <w:jc w:val="both"/>
        <w:rPr>
          <w:sz w:val="22"/>
          <w:szCs w:val="22"/>
        </w:rPr>
      </w:pPr>
      <w:r w:rsidRPr="00DB7DFB">
        <w:rPr>
          <w:rFonts w:eastAsiaTheme="minorEastAsia"/>
          <w:sz w:val="22"/>
          <w:szCs w:val="22"/>
          <w:lang w:val="en-US"/>
        </w:rPr>
        <w:t xml:space="preserve">N1 + d1,1 symbols are the processing time in unit of slot. </w:t>
      </w:r>
      <w:r w:rsidR="00DB7DFB" w:rsidRPr="00DB7DFB">
        <w:rPr>
          <w:rFonts w:eastAsiaTheme="minorEastAsia"/>
          <w:sz w:val="22"/>
          <w:szCs w:val="22"/>
          <w:lang w:val="en-US"/>
        </w:rPr>
        <w:t xml:space="preserve">Here we can see that N1 is different between </w:t>
      </w:r>
      <w:r w:rsidR="00DB7DFB" w:rsidRPr="00DB7DFB">
        <w:rPr>
          <w:rFonts w:eastAsiaTheme="minorEastAsia"/>
          <w:i/>
          <w:sz w:val="22"/>
          <w:szCs w:val="22"/>
          <w:lang w:val="en-US"/>
        </w:rPr>
        <w:t>dmrs-AdditionalPosition</w:t>
      </w:r>
      <w:r w:rsidR="00DB7DFB" w:rsidRPr="00DB7DFB">
        <w:rPr>
          <w:rFonts w:eastAsiaTheme="minorEastAsia"/>
          <w:sz w:val="22"/>
          <w:szCs w:val="22"/>
          <w:lang w:val="en-US"/>
        </w:rPr>
        <w:t xml:space="preserve"> = pos0 and </w:t>
      </w:r>
      <w:r w:rsidR="00DB7DFB" w:rsidRPr="00DB7DFB">
        <w:rPr>
          <w:rFonts w:eastAsiaTheme="minorEastAsia"/>
          <w:i/>
          <w:sz w:val="22"/>
          <w:szCs w:val="22"/>
          <w:lang w:val="en-US"/>
        </w:rPr>
        <w:t>dmrs-AdditionalPosition</w:t>
      </w:r>
      <w:r w:rsidR="00DB7DFB" w:rsidRPr="00DB7DFB">
        <w:rPr>
          <w:rFonts w:eastAsiaTheme="minorEastAsia"/>
          <w:sz w:val="22"/>
          <w:szCs w:val="22"/>
          <w:lang w:val="en-US"/>
        </w:rPr>
        <w:t xml:space="preserve"> ≠ pos0. PSFCH does not have DM-RS and thereby channel estimation is not necessary. The first </w:t>
      </w:r>
      <w:r w:rsidR="00516855">
        <w:rPr>
          <w:rFonts w:eastAsiaTheme="minorEastAsia"/>
          <w:sz w:val="22"/>
          <w:szCs w:val="22"/>
          <w:lang w:val="en-US"/>
        </w:rPr>
        <w:t>N1 values</w:t>
      </w:r>
      <w:r w:rsidR="00DB7DFB" w:rsidRPr="00DB7DFB">
        <w:rPr>
          <w:rFonts w:eastAsiaTheme="minorEastAsia"/>
          <w:sz w:val="22"/>
          <w:szCs w:val="22"/>
          <w:lang w:val="en-US"/>
        </w:rPr>
        <w:t xml:space="preserve"> should be </w:t>
      </w:r>
      <w:r w:rsidR="00516855">
        <w:rPr>
          <w:rFonts w:eastAsiaTheme="minorEastAsia"/>
          <w:sz w:val="22"/>
          <w:szCs w:val="22"/>
          <w:lang w:val="en-US"/>
        </w:rPr>
        <w:t>taken</w:t>
      </w:r>
      <w:r w:rsidR="00DB7DFB" w:rsidRPr="00DB7DFB">
        <w:rPr>
          <w:rFonts w:eastAsiaTheme="minorEastAsia"/>
          <w:sz w:val="22"/>
          <w:szCs w:val="22"/>
          <w:lang w:val="en-US"/>
        </w:rPr>
        <w:t xml:space="preserve"> as the reference. Regarding d1,1, it is dependent on PDSCH mapping type/the duration/etc. </w:t>
      </w:r>
      <w:r w:rsidR="00C43E83">
        <w:rPr>
          <w:rFonts w:eastAsiaTheme="minorEastAsia"/>
          <w:sz w:val="22"/>
          <w:szCs w:val="22"/>
          <w:lang w:val="en-US"/>
        </w:rPr>
        <w:t>Although 0 seems</w:t>
      </w:r>
      <w:r w:rsidR="00DB7DFB" w:rsidRPr="00DB7DFB">
        <w:rPr>
          <w:rFonts w:eastAsiaTheme="minorEastAsia"/>
          <w:sz w:val="22"/>
          <w:szCs w:val="22"/>
          <w:lang w:val="en-US"/>
        </w:rPr>
        <w:t xml:space="preserve"> OK for consideration of </w:t>
      </w:r>
      <w:r w:rsidR="00DB7DFB" w:rsidRPr="00791E6F">
        <w:rPr>
          <w:rFonts w:eastAsia="Times New Roman"/>
          <w:sz w:val="22"/>
          <w:szCs w:val="22"/>
          <w:lang w:eastAsia="en-US"/>
        </w:rPr>
        <w:t>T</w:t>
      </w:r>
      <w:r w:rsidR="00DB7DFB" w:rsidRPr="00791E6F">
        <w:rPr>
          <w:rFonts w:eastAsia="Times New Roman"/>
          <w:sz w:val="22"/>
          <w:szCs w:val="22"/>
          <w:vertAlign w:val="subscript"/>
          <w:lang w:eastAsia="en-US"/>
        </w:rPr>
        <w:t>prep</w:t>
      </w:r>
      <w:r w:rsidR="00DB7DFB" w:rsidRPr="00DB7DFB">
        <w:rPr>
          <w:sz w:val="22"/>
          <w:szCs w:val="22"/>
        </w:rPr>
        <w:t xml:space="preserve">, </w:t>
      </w:r>
      <w:r w:rsidR="00C43E83">
        <w:rPr>
          <w:sz w:val="22"/>
          <w:szCs w:val="22"/>
        </w:rPr>
        <w:t xml:space="preserve">let us use 3 for safety. In this case, </w:t>
      </w:r>
      <w:r w:rsidR="00C43E83" w:rsidRPr="00DB7DFB">
        <w:rPr>
          <w:rFonts w:eastAsiaTheme="minorEastAsia"/>
          <w:sz w:val="22"/>
          <w:szCs w:val="22"/>
          <w:lang w:val="en-US"/>
        </w:rPr>
        <w:t>N1 + d1,1</w:t>
      </w:r>
      <w:r w:rsidR="00C43E83">
        <w:rPr>
          <w:rFonts w:eastAsiaTheme="minorEastAsia"/>
          <w:sz w:val="22"/>
          <w:szCs w:val="22"/>
          <w:lang w:val="en-US"/>
        </w:rPr>
        <w:t xml:space="preserve"> is 11, 13, 20, 23 for each SCS. Compared to the current N value, less processing time </w:t>
      </w:r>
      <w:r w:rsidR="00516855">
        <w:rPr>
          <w:rFonts w:eastAsiaTheme="minorEastAsia"/>
          <w:sz w:val="22"/>
          <w:szCs w:val="22"/>
          <w:lang w:val="en-US"/>
        </w:rPr>
        <w:t>needs to be</w:t>
      </w:r>
      <w:r w:rsidR="00C43E83">
        <w:rPr>
          <w:rFonts w:eastAsiaTheme="minorEastAsia"/>
          <w:sz w:val="22"/>
          <w:szCs w:val="22"/>
          <w:lang w:val="en-US"/>
        </w:rPr>
        <w:t xml:space="preserve"> guaranteed at gNB side. </w:t>
      </w:r>
      <w:r w:rsidR="005E6E28">
        <w:rPr>
          <w:rFonts w:eastAsiaTheme="minorEastAsia"/>
          <w:sz w:val="22"/>
          <w:szCs w:val="22"/>
          <w:lang w:val="en-US"/>
        </w:rPr>
        <w:t>Certainly, some aspects are different (e.g. the number of RX channels, with/without channel coding, with/without channel estimation), while we feel that the current N value is a bit large.</w:t>
      </w:r>
    </w:p>
    <w:p w14:paraId="628951CE" w14:textId="794CD38B" w:rsidR="00CD7A06" w:rsidRPr="00CD7A06" w:rsidRDefault="00835783" w:rsidP="00CD7A06">
      <w:pPr>
        <w:pStyle w:val="afe"/>
        <w:numPr>
          <w:ilvl w:val="0"/>
          <w:numId w:val="22"/>
        </w:numPr>
        <w:spacing w:beforeLines="50" w:before="120" w:afterLines="50" w:after="120"/>
        <w:ind w:leftChars="0"/>
        <w:jc w:val="both"/>
        <w:rPr>
          <w:rFonts w:eastAsiaTheme="minorEastAsia"/>
          <w:sz w:val="22"/>
          <w:lang w:val="en-US"/>
        </w:rPr>
      </w:pPr>
      <w:r>
        <w:rPr>
          <w:rFonts w:eastAsiaTheme="minorEastAsia"/>
          <w:sz w:val="22"/>
          <w:lang w:val="en-US"/>
        </w:rPr>
        <w:t>X value</w:t>
      </w:r>
    </w:p>
    <w:p w14:paraId="193E879C" w14:textId="0F1E2DEF" w:rsidR="00CD7A06" w:rsidRPr="00835783" w:rsidRDefault="005E6E28" w:rsidP="00CD7A06">
      <w:pPr>
        <w:pStyle w:val="afe"/>
        <w:spacing w:beforeLines="50" w:before="120" w:afterLines="50" w:after="120"/>
        <w:ind w:leftChars="0" w:left="360"/>
        <w:jc w:val="both"/>
        <w:rPr>
          <w:rFonts w:eastAsiaTheme="minorEastAsia"/>
          <w:sz w:val="22"/>
          <w:lang w:val="en-US"/>
        </w:rPr>
      </w:pPr>
      <w:r>
        <w:rPr>
          <w:rFonts w:eastAsiaTheme="minorEastAsia" w:hint="eastAsia"/>
          <w:sz w:val="22"/>
          <w:lang w:val="en-US"/>
        </w:rPr>
        <w:t xml:space="preserve">As X value, </w:t>
      </w:r>
      <w:r>
        <w:rPr>
          <w:rFonts w:eastAsiaTheme="minorEastAsia"/>
          <w:sz w:val="22"/>
          <w:lang w:val="en-US"/>
        </w:rPr>
        <w:t>there was a proposal that X is dependent on the number of PSFCH receptions. However, the number is unkno</w:t>
      </w:r>
      <w:r w:rsidR="00516855">
        <w:rPr>
          <w:rFonts w:eastAsiaTheme="minorEastAsia"/>
          <w:sz w:val="22"/>
          <w:lang w:val="en-US"/>
        </w:rPr>
        <w:t xml:space="preserve">wn at gNB side. In that sense, </w:t>
      </w:r>
      <w:r>
        <w:rPr>
          <w:rFonts w:eastAsiaTheme="minorEastAsia"/>
          <w:sz w:val="22"/>
          <w:lang w:val="en-US"/>
        </w:rPr>
        <w:t xml:space="preserve">X cannot be used </w:t>
      </w:r>
      <w:r w:rsidR="00516855">
        <w:rPr>
          <w:rFonts w:eastAsiaTheme="minorEastAsia"/>
          <w:sz w:val="22"/>
          <w:lang w:val="en-US"/>
        </w:rPr>
        <w:t>as the proposal</w:t>
      </w:r>
      <w:r>
        <w:rPr>
          <w:rFonts w:eastAsiaTheme="minorEastAsia"/>
          <w:sz w:val="22"/>
          <w:lang w:val="en-US"/>
        </w:rPr>
        <w:t xml:space="preserve">. Processing time can be defined for the worst case, i.e. for the case that the UE receives the maximum number of PSFCHs. In other words, the max number is set so that the processing time is less than </w:t>
      </w:r>
      <w:r w:rsidRPr="00791E6F">
        <w:rPr>
          <w:rFonts w:eastAsia="Times New Roman"/>
          <w:sz w:val="22"/>
          <w:szCs w:val="22"/>
          <w:lang w:eastAsia="en-US"/>
        </w:rPr>
        <w:t>T</w:t>
      </w:r>
      <w:r w:rsidRPr="00791E6F">
        <w:rPr>
          <w:rFonts w:eastAsia="Times New Roman"/>
          <w:sz w:val="22"/>
          <w:szCs w:val="22"/>
          <w:vertAlign w:val="subscript"/>
          <w:lang w:eastAsia="en-US"/>
        </w:rPr>
        <w:t>prep</w:t>
      </w:r>
      <w:r>
        <w:rPr>
          <w:rFonts w:eastAsiaTheme="minorEastAsia"/>
          <w:sz w:val="22"/>
          <w:lang w:val="en-US"/>
        </w:rPr>
        <w:t>.</w:t>
      </w:r>
    </w:p>
    <w:p w14:paraId="7127638E" w14:textId="52FD5E8B"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50120E">
        <w:rPr>
          <w:rFonts w:eastAsiaTheme="minorEastAsia"/>
          <w:b/>
          <w:sz w:val="22"/>
          <w:u w:val="single"/>
        </w:rPr>
        <w:t>2</w:t>
      </w:r>
      <w:r w:rsidRPr="00C82FD7">
        <w:rPr>
          <w:rFonts w:eastAsiaTheme="minorEastAsia" w:hint="eastAsia"/>
          <w:b/>
          <w:sz w:val="22"/>
          <w:u w:val="single"/>
        </w:rPr>
        <w:t>:</w:t>
      </w:r>
    </w:p>
    <w:p w14:paraId="65055C6A" w14:textId="1D13411D" w:rsidR="0050120E" w:rsidRPr="005E6E28" w:rsidRDefault="005E6E28" w:rsidP="0050120E">
      <w:pPr>
        <w:numPr>
          <w:ilvl w:val="0"/>
          <w:numId w:val="8"/>
        </w:numPr>
        <w:spacing w:beforeLines="50" w:before="120" w:afterLines="50" w:after="120"/>
        <w:jc w:val="both"/>
        <w:rPr>
          <w:rFonts w:eastAsiaTheme="minorEastAsia"/>
          <w:i/>
          <w:sz w:val="22"/>
          <w:lang w:val="en-US"/>
        </w:rPr>
      </w:pPr>
      <w:r>
        <w:rPr>
          <w:rFonts w:eastAsiaTheme="minorEastAsia"/>
          <w:i/>
          <w:sz w:val="22"/>
        </w:rPr>
        <w:t>Compared to PDSCH processing procedure time, N value for PSFCH processing time is large.</w:t>
      </w:r>
    </w:p>
    <w:p w14:paraId="06B5AAE4" w14:textId="43091702" w:rsidR="005E6E28" w:rsidRDefault="005E6E28" w:rsidP="0050120E">
      <w:pPr>
        <w:numPr>
          <w:ilvl w:val="0"/>
          <w:numId w:val="8"/>
        </w:numPr>
        <w:spacing w:beforeLines="50" w:before="120" w:afterLines="50" w:after="120"/>
        <w:jc w:val="both"/>
        <w:rPr>
          <w:rFonts w:eastAsiaTheme="minorEastAsia"/>
          <w:i/>
          <w:sz w:val="22"/>
          <w:lang w:val="en-US"/>
        </w:rPr>
      </w:pPr>
      <w:r>
        <w:rPr>
          <w:rFonts w:eastAsiaTheme="minorEastAsia"/>
          <w:i/>
          <w:sz w:val="22"/>
          <w:lang w:val="en-US"/>
        </w:rPr>
        <w:t>X that is dependent on the number of PSFCH receptions cannot properly be used at gNB side since the number is unknown.</w:t>
      </w:r>
    </w:p>
    <w:p w14:paraId="53E7F741" w14:textId="546C2E24" w:rsidR="00895E10" w:rsidRPr="00C82FD7" w:rsidRDefault="00895E10" w:rsidP="008F0172">
      <w:pPr>
        <w:spacing w:beforeLines="50" w:before="120"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sidR="009C75A7">
        <w:rPr>
          <w:rFonts w:eastAsiaTheme="minorEastAsia"/>
          <w:b/>
          <w:sz w:val="22"/>
          <w:u w:val="single"/>
        </w:rPr>
        <w:t>2</w:t>
      </w:r>
      <w:r w:rsidRPr="00C82FD7">
        <w:rPr>
          <w:rFonts w:eastAsiaTheme="minorEastAsia" w:hint="eastAsia"/>
          <w:b/>
          <w:sz w:val="22"/>
          <w:u w:val="single"/>
        </w:rPr>
        <w:t>:</w:t>
      </w:r>
    </w:p>
    <w:p w14:paraId="05054D70" w14:textId="0DD6E650" w:rsidR="00895E10" w:rsidRDefault="005E6E28" w:rsidP="005E6E28">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Smaller N values are supported for PSFCH processing time.</w:t>
      </w:r>
    </w:p>
    <w:p w14:paraId="084E522C" w14:textId="6949A78D" w:rsidR="005E6E28" w:rsidRDefault="005E6E28" w:rsidP="005E6E28">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e.g. </w:t>
      </w:r>
      <w:r w:rsidRPr="005E6E28">
        <w:rPr>
          <w:rFonts w:eastAsiaTheme="minorEastAsia"/>
          <w:i/>
          <w:sz w:val="22"/>
          <w:lang w:val="en-US"/>
        </w:rPr>
        <w:t>11, 13, 20, 23 for each SCS</w:t>
      </w:r>
      <w:r>
        <w:rPr>
          <w:rFonts w:eastAsiaTheme="minorEastAsia"/>
          <w:i/>
          <w:sz w:val="22"/>
          <w:lang w:val="en-US"/>
        </w:rPr>
        <w:t>.</w:t>
      </w:r>
    </w:p>
    <w:p w14:paraId="49ADB127" w14:textId="0463C27D" w:rsidR="005E6E28" w:rsidRDefault="005E6E28" w:rsidP="005E6E28">
      <w:pPr>
        <w:numPr>
          <w:ilvl w:val="0"/>
          <w:numId w:val="8"/>
        </w:numPr>
        <w:spacing w:beforeLines="50" w:before="120" w:afterLines="50" w:after="120"/>
        <w:jc w:val="both"/>
        <w:rPr>
          <w:rFonts w:eastAsiaTheme="minorEastAsia"/>
          <w:i/>
          <w:sz w:val="22"/>
          <w:lang w:val="en-US"/>
        </w:rPr>
      </w:pPr>
      <w:r>
        <w:rPr>
          <w:rFonts w:eastAsiaTheme="minorEastAsia"/>
          <w:i/>
          <w:sz w:val="22"/>
          <w:lang w:val="en-US"/>
        </w:rPr>
        <w:t>X is not supported. (i.e. X = 0)</w:t>
      </w:r>
    </w:p>
    <w:p w14:paraId="673709B2" w14:textId="56F9D520" w:rsidR="00895E10" w:rsidRDefault="00895E10" w:rsidP="008F0172">
      <w:pPr>
        <w:spacing w:beforeLines="50" w:before="120" w:afterLines="50" w:after="120"/>
        <w:jc w:val="both"/>
        <w:rPr>
          <w:rFonts w:eastAsiaTheme="minorEastAsia"/>
          <w:sz w:val="22"/>
          <w:lang w:val="en-US"/>
        </w:rPr>
      </w:pPr>
    </w:p>
    <w:p w14:paraId="2494F346" w14:textId="122F3DEF" w:rsidR="002F0AE2" w:rsidRDefault="002F0AE2" w:rsidP="008F0172">
      <w:pPr>
        <w:spacing w:beforeLines="50" w:before="120" w:afterLines="50" w:after="120"/>
        <w:jc w:val="both"/>
        <w:rPr>
          <w:rFonts w:eastAsiaTheme="minorEastAsia"/>
          <w:sz w:val="22"/>
          <w:lang w:val="en-US"/>
        </w:rPr>
      </w:pPr>
    </w:p>
    <w:p w14:paraId="4360D7A7" w14:textId="77777777" w:rsidR="004F31AA" w:rsidRPr="004F31AA" w:rsidRDefault="004F31AA" w:rsidP="004F31A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4F31AA">
        <w:rPr>
          <w:rFonts w:ascii="Arial" w:eastAsiaTheme="minorEastAsia" w:hAnsi="Arial"/>
          <w:b/>
          <w:kern w:val="28"/>
          <w:sz w:val="22"/>
          <w:szCs w:val="22"/>
          <w:lang w:val="en-US"/>
        </w:rPr>
        <w:t>Collision handling between PUCCH for SL HARQ-ACK and PUCCH/PUSCH for Uu commun</w:t>
      </w:r>
      <w:r>
        <w:rPr>
          <w:rFonts w:ascii="Arial" w:eastAsiaTheme="minorEastAsia" w:hAnsi="Arial"/>
          <w:b/>
          <w:kern w:val="28"/>
          <w:sz w:val="22"/>
          <w:szCs w:val="22"/>
          <w:lang w:val="en-US"/>
        </w:rPr>
        <w:t>.</w:t>
      </w:r>
    </w:p>
    <w:p w14:paraId="652B17AF" w14:textId="7586485D" w:rsidR="004F31AA" w:rsidRPr="003F1CB5" w:rsidRDefault="004F31AA" w:rsidP="004F31AA">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PUCCH with SL HARQ-ACK vs. PUCCH/PUSCH with Uu UCI</w:t>
      </w:r>
    </w:p>
    <w:p w14:paraId="0BFF8B95" w14:textId="1564E966" w:rsidR="00895E10" w:rsidRPr="00FA408B" w:rsidRDefault="00FA408B" w:rsidP="00FA408B">
      <w:pPr>
        <w:spacing w:beforeLines="50" w:before="120" w:afterLines="50" w:after="120"/>
        <w:jc w:val="both"/>
        <w:rPr>
          <w:rFonts w:eastAsiaTheme="minorEastAsia"/>
          <w:sz w:val="22"/>
          <w:lang w:val="en-US"/>
        </w:rPr>
      </w:pPr>
      <w:r>
        <w:rPr>
          <w:rFonts w:eastAsiaTheme="minorEastAsia" w:hint="eastAsia"/>
          <w:sz w:val="22"/>
          <w:lang w:val="en-US"/>
        </w:rPr>
        <w:t>This collision case is discussed in our contribution</w:t>
      </w:r>
      <w:r>
        <w:rPr>
          <w:rFonts w:eastAsiaTheme="minorEastAsia"/>
          <w:sz w:val="22"/>
          <w:lang w:val="en-US"/>
        </w:rPr>
        <w:t xml:space="preserve"> [2]</w:t>
      </w:r>
      <w:r>
        <w:rPr>
          <w:rFonts w:eastAsiaTheme="minorEastAsia" w:hint="eastAsia"/>
          <w:sz w:val="22"/>
          <w:lang w:val="en-US"/>
        </w:rPr>
        <w:t xml:space="preserve"> for procedure AI.</w:t>
      </w:r>
    </w:p>
    <w:p w14:paraId="2D2D5948" w14:textId="77777777" w:rsidR="00895E10" w:rsidRDefault="00895E10" w:rsidP="008F0172">
      <w:pPr>
        <w:spacing w:beforeLines="50" w:before="120" w:afterLines="50" w:after="120"/>
        <w:jc w:val="both"/>
        <w:rPr>
          <w:rFonts w:eastAsiaTheme="minorEastAsia"/>
          <w:sz w:val="22"/>
          <w:lang w:val="en-US"/>
        </w:rPr>
      </w:pPr>
    </w:p>
    <w:p w14:paraId="1296A579" w14:textId="0D99033A" w:rsidR="004F31AA" w:rsidRPr="003F1CB5" w:rsidRDefault="004F31AA" w:rsidP="004F31AA">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PUCCH with SL HARQ-ACK vs. PUSCH without Uu UCI</w:t>
      </w:r>
    </w:p>
    <w:tbl>
      <w:tblPr>
        <w:tblStyle w:val="afc"/>
        <w:tblW w:w="0" w:type="auto"/>
        <w:tblLook w:val="04A0" w:firstRow="1" w:lastRow="0" w:firstColumn="1" w:lastColumn="0" w:noHBand="0" w:noVBand="1"/>
      </w:tblPr>
      <w:tblGrid>
        <w:gridCol w:w="9962"/>
      </w:tblGrid>
      <w:tr w:rsidR="00E92B81" w14:paraId="52A92601" w14:textId="77777777" w:rsidTr="00E92B81">
        <w:tc>
          <w:tcPr>
            <w:tcW w:w="9962" w:type="dxa"/>
          </w:tcPr>
          <w:p w14:paraId="3DF9932B" w14:textId="77777777" w:rsidR="00E92B81" w:rsidRPr="002A0F2A" w:rsidRDefault="00E92B81" w:rsidP="00E92B81">
            <w:pPr>
              <w:spacing w:after="0"/>
              <w:rPr>
                <w:rFonts w:eastAsiaTheme="minorEastAsia"/>
                <w:b/>
                <w:color w:val="000000"/>
                <w:kern w:val="24"/>
                <w:sz w:val="20"/>
                <w:szCs w:val="16"/>
                <w:u w:val="single"/>
                <w:lang w:val="en-US"/>
              </w:rPr>
            </w:pPr>
            <w:r>
              <w:rPr>
                <w:rFonts w:eastAsiaTheme="minorEastAsia" w:hint="eastAsia"/>
                <w:b/>
                <w:color w:val="000000"/>
                <w:kern w:val="24"/>
                <w:sz w:val="20"/>
                <w:szCs w:val="16"/>
                <w:u w:val="single"/>
                <w:lang w:val="en-US"/>
              </w:rPr>
              <w:t>RAN1#98bis</w:t>
            </w:r>
          </w:p>
          <w:p w14:paraId="2A8FB89B" w14:textId="77777777" w:rsidR="00E92B81" w:rsidRPr="00A96F44" w:rsidRDefault="00E92B81" w:rsidP="00E92B81">
            <w:pPr>
              <w:snapToGrid w:val="0"/>
              <w:spacing w:after="0"/>
              <w:rPr>
                <w:rFonts w:ascii="Times" w:eastAsia="Batang" w:hAnsi="Times"/>
                <w:sz w:val="20"/>
                <w:szCs w:val="24"/>
              </w:rPr>
            </w:pPr>
            <w:r w:rsidRPr="00A96F44">
              <w:rPr>
                <w:rFonts w:ascii="Times" w:eastAsia="Batang" w:hAnsi="Times"/>
                <w:sz w:val="20"/>
                <w:szCs w:val="24"/>
                <w:highlight w:val="green"/>
              </w:rPr>
              <w:t>Agreements</w:t>
            </w:r>
          </w:p>
          <w:p w14:paraId="20437327" w14:textId="77777777" w:rsidR="00E92B81" w:rsidRPr="00A96F44" w:rsidRDefault="00E92B81" w:rsidP="00E92B81">
            <w:pPr>
              <w:numPr>
                <w:ilvl w:val="0"/>
                <w:numId w:val="13"/>
              </w:numPr>
              <w:snapToGrid w:val="0"/>
              <w:spacing w:after="0"/>
              <w:ind w:right="150"/>
              <w:rPr>
                <w:rFonts w:eastAsia="SimSun"/>
                <w:bCs/>
                <w:sz w:val="20"/>
              </w:rPr>
            </w:pPr>
            <w:r w:rsidRPr="00A96F44">
              <w:rPr>
                <w:rFonts w:eastAsia="SimSun"/>
                <w:bCs/>
                <w:sz w:val="20"/>
              </w:rPr>
              <w:t>SL HARQ-ACK is reported in PUSCH when reporting in PUCCH overlaps with a PUSCH transmission.</w:t>
            </w:r>
          </w:p>
          <w:p w14:paraId="02A01743" w14:textId="5EF0EA73" w:rsidR="00E92B81" w:rsidRPr="00E92B81" w:rsidRDefault="00E92B81" w:rsidP="00E92B81">
            <w:pPr>
              <w:numPr>
                <w:ilvl w:val="1"/>
                <w:numId w:val="13"/>
              </w:numPr>
              <w:snapToGrid w:val="0"/>
              <w:spacing w:after="0"/>
              <w:ind w:right="600"/>
              <w:rPr>
                <w:rFonts w:eastAsia="SimSun"/>
                <w:bCs/>
                <w:sz w:val="20"/>
              </w:rPr>
            </w:pPr>
            <w:r w:rsidRPr="00A96F44">
              <w:rPr>
                <w:rFonts w:eastAsia="SimSun"/>
                <w:bCs/>
                <w:sz w:val="20"/>
              </w:rPr>
              <w:t>The Rel-15 procedures and signaling for multiplexing DL HARQ-ACKs in PUSCH are reutilized.</w:t>
            </w:r>
          </w:p>
        </w:tc>
      </w:tr>
    </w:tbl>
    <w:p w14:paraId="0A2D79D0" w14:textId="4A42897F" w:rsidR="00176CE5" w:rsidRDefault="00E92B81" w:rsidP="00077C1E">
      <w:pPr>
        <w:spacing w:beforeLines="50" w:before="120" w:afterLines="50" w:after="120"/>
        <w:jc w:val="both"/>
        <w:rPr>
          <w:rFonts w:eastAsiaTheme="minorEastAsia"/>
          <w:sz w:val="22"/>
          <w:lang w:val="en-US"/>
        </w:rPr>
      </w:pPr>
      <w:r>
        <w:rPr>
          <w:rFonts w:eastAsiaTheme="minorEastAsia" w:hint="eastAsia"/>
          <w:sz w:val="22"/>
          <w:lang w:val="en-US"/>
        </w:rPr>
        <w:t xml:space="preserve">As agreed in RAN1#98bis, </w:t>
      </w:r>
      <w:r w:rsidRPr="00E92B81">
        <w:rPr>
          <w:rFonts w:eastAsiaTheme="minorEastAsia"/>
          <w:sz w:val="22"/>
          <w:lang w:val="en-US"/>
        </w:rPr>
        <w:t>SL HARQ-ACK on a PUCCH is piggybacked on a PUSCH if the PUCCH is overlapped with the PUSCH in time-domain.</w:t>
      </w:r>
      <w:r>
        <w:rPr>
          <w:rFonts w:eastAsiaTheme="minorEastAsia"/>
          <w:sz w:val="22"/>
          <w:lang w:val="en-US"/>
        </w:rPr>
        <w:t xml:space="preserve"> </w:t>
      </w:r>
      <w:r>
        <w:rPr>
          <w:rFonts w:eastAsiaTheme="minorEastAsia" w:hint="eastAsia"/>
          <w:sz w:val="22"/>
          <w:lang w:val="en-US"/>
        </w:rPr>
        <w:t>I</w:t>
      </w:r>
      <w:r>
        <w:rPr>
          <w:rFonts w:eastAsiaTheme="minorEastAsia"/>
          <w:sz w:val="22"/>
          <w:lang w:val="en-US"/>
        </w:rPr>
        <w:t xml:space="preserve">n our understanding, the PUSCH is only that without Uu UCI since multiplexing SL HARQ-ACK and Uu UCI on a channel is not supported. Rel-15 mechanism is reused for the piggyback procedure. </w:t>
      </w:r>
      <w:r w:rsidR="00176CE5">
        <w:rPr>
          <w:rFonts w:eastAsiaTheme="minorEastAsia"/>
          <w:sz w:val="22"/>
          <w:lang w:val="en-US"/>
        </w:rPr>
        <w:t>The following two questions are raised:</w:t>
      </w:r>
    </w:p>
    <w:p w14:paraId="29CDA165" w14:textId="77777777" w:rsidR="00176CE5" w:rsidRDefault="00176CE5" w:rsidP="00176CE5">
      <w:pPr>
        <w:pStyle w:val="afe"/>
        <w:numPr>
          <w:ilvl w:val="0"/>
          <w:numId w:val="26"/>
        </w:numPr>
        <w:spacing w:beforeLines="50" w:before="120" w:afterLines="50" w:after="120"/>
        <w:ind w:leftChars="0"/>
        <w:jc w:val="both"/>
        <w:rPr>
          <w:rFonts w:eastAsiaTheme="minorEastAsia"/>
          <w:sz w:val="22"/>
          <w:lang w:val="en-US"/>
        </w:rPr>
      </w:pPr>
      <w:r>
        <w:rPr>
          <w:rFonts w:eastAsiaTheme="minorEastAsia"/>
          <w:sz w:val="22"/>
          <w:lang w:val="en-US"/>
        </w:rPr>
        <w:t>A</w:t>
      </w:r>
      <w:r w:rsidR="00E92B81" w:rsidRPr="00176CE5">
        <w:rPr>
          <w:rFonts w:eastAsiaTheme="minorEastAsia"/>
          <w:sz w:val="22"/>
          <w:lang w:val="en-US"/>
        </w:rPr>
        <w:t xml:space="preserve">re </w:t>
      </w:r>
      <w:r w:rsidR="00E92B81" w:rsidRPr="00176CE5">
        <w:rPr>
          <w:rFonts w:eastAsiaTheme="minorEastAsia"/>
          <w:i/>
          <w:sz w:val="22"/>
          <w:lang w:val="en-US"/>
        </w:rPr>
        <w:t>betaOffsets</w:t>
      </w:r>
      <w:r w:rsidR="00E92B81" w:rsidRPr="00176CE5">
        <w:rPr>
          <w:rFonts w:eastAsiaTheme="minorEastAsia"/>
          <w:sz w:val="22"/>
          <w:lang w:val="en-US"/>
        </w:rPr>
        <w:t xml:space="preserve"> and </w:t>
      </w:r>
      <w:r w:rsidR="00E92B81" w:rsidRPr="00176CE5">
        <w:rPr>
          <w:rFonts w:eastAsiaTheme="minorEastAsia"/>
          <w:i/>
          <w:sz w:val="22"/>
          <w:lang w:val="en-US"/>
        </w:rPr>
        <w:t>scaling</w:t>
      </w:r>
      <w:r w:rsidR="00E92B81" w:rsidRPr="00176CE5">
        <w:rPr>
          <w:rFonts w:eastAsiaTheme="minorEastAsia"/>
          <w:sz w:val="22"/>
          <w:lang w:val="en-US"/>
        </w:rPr>
        <w:t xml:space="preserve"> configured for DL HARQ-ACK used for SL HARQ-ACK on UL as well? In NR-Uu, </w:t>
      </w:r>
      <w:r w:rsidR="00E92B81" w:rsidRPr="00176CE5">
        <w:rPr>
          <w:rFonts w:eastAsiaTheme="minorEastAsia"/>
          <w:i/>
          <w:sz w:val="22"/>
          <w:lang w:val="en-US"/>
        </w:rPr>
        <w:t xml:space="preserve">betaOffsets </w:t>
      </w:r>
      <w:r w:rsidR="00E92B81" w:rsidRPr="00176CE5">
        <w:rPr>
          <w:rFonts w:eastAsiaTheme="minorEastAsia"/>
          <w:sz w:val="22"/>
          <w:lang w:val="en-US"/>
        </w:rPr>
        <w:t>to apply rate matching of DL HARQ-ACK and UL-SCH can be determined either semi-statically or dynamically. In semi-static case, one value is configured by RRC parameter. Meanwhile, more than one values are configured and one is selected by UL grant in dynamic case.</w:t>
      </w:r>
      <w:r w:rsidR="00F2118C" w:rsidRPr="00176CE5">
        <w:rPr>
          <w:rFonts w:eastAsiaTheme="minorEastAsia"/>
          <w:sz w:val="22"/>
          <w:lang w:val="en-US"/>
        </w:rPr>
        <w:t xml:space="preserve"> For </w:t>
      </w:r>
      <w:r w:rsidR="00F2118C" w:rsidRPr="00176CE5">
        <w:rPr>
          <w:rFonts w:eastAsiaTheme="minorEastAsia"/>
          <w:i/>
          <w:sz w:val="22"/>
          <w:lang w:val="en-US"/>
        </w:rPr>
        <w:t>scaling</w:t>
      </w:r>
      <w:r w:rsidR="00F2118C" w:rsidRPr="00176CE5">
        <w:rPr>
          <w:rFonts w:eastAsiaTheme="minorEastAsia"/>
          <w:sz w:val="22"/>
          <w:lang w:val="en-US"/>
        </w:rPr>
        <w:t>, one value is configured for rate matching as well.</w:t>
      </w:r>
    </w:p>
    <w:p w14:paraId="69727799" w14:textId="73911FAD" w:rsidR="00E92B81" w:rsidRDefault="00E92B81" w:rsidP="00176CE5">
      <w:pPr>
        <w:pStyle w:val="afe"/>
        <w:spacing w:beforeLines="50" w:before="120" w:afterLines="50" w:after="120"/>
        <w:ind w:leftChars="0" w:left="360"/>
        <w:jc w:val="both"/>
        <w:rPr>
          <w:rFonts w:eastAsiaTheme="minorEastAsia"/>
          <w:sz w:val="22"/>
          <w:lang w:val="en-US"/>
        </w:rPr>
      </w:pPr>
      <w:r w:rsidRPr="00176CE5">
        <w:rPr>
          <w:rFonts w:eastAsiaTheme="minorEastAsia"/>
          <w:sz w:val="22"/>
          <w:lang w:val="en-US"/>
        </w:rPr>
        <w:t>Our preference is to configure parameter</w:t>
      </w:r>
      <w:r w:rsidR="00F2118C" w:rsidRPr="00176CE5">
        <w:rPr>
          <w:rFonts w:eastAsiaTheme="minorEastAsia"/>
          <w:sz w:val="22"/>
          <w:lang w:val="en-US"/>
        </w:rPr>
        <w:t>s</w:t>
      </w:r>
      <w:r w:rsidRPr="00176CE5">
        <w:rPr>
          <w:rFonts w:eastAsiaTheme="minorEastAsia"/>
          <w:sz w:val="22"/>
          <w:lang w:val="en-US"/>
        </w:rPr>
        <w:t xml:space="preserve"> separately for SL HARQ-ACK report on UL. As agreed previously, PUCCH configuration is defined separately between Uu HARQ-ACK and SL HARQ-ACK. The reason is that required performance will be different. The same reason should be considered for </w:t>
      </w:r>
      <w:r w:rsidRPr="00176CE5">
        <w:rPr>
          <w:rFonts w:eastAsiaTheme="minorEastAsia"/>
          <w:i/>
          <w:sz w:val="22"/>
          <w:lang w:val="en-US"/>
        </w:rPr>
        <w:t>betaOffsets</w:t>
      </w:r>
      <w:r w:rsidRPr="00176CE5">
        <w:rPr>
          <w:rFonts w:eastAsiaTheme="minorEastAsia"/>
          <w:sz w:val="22"/>
          <w:lang w:val="en-US"/>
        </w:rPr>
        <w:t xml:space="preserve"> </w:t>
      </w:r>
      <w:r w:rsidR="00F2118C" w:rsidRPr="00176CE5">
        <w:rPr>
          <w:rFonts w:eastAsiaTheme="minorEastAsia"/>
          <w:sz w:val="22"/>
          <w:lang w:val="en-US"/>
        </w:rPr>
        <w:t xml:space="preserve">and </w:t>
      </w:r>
      <w:r w:rsidR="00F2118C" w:rsidRPr="00176CE5">
        <w:rPr>
          <w:rFonts w:eastAsiaTheme="minorEastAsia"/>
          <w:i/>
          <w:sz w:val="22"/>
          <w:lang w:val="en-US"/>
        </w:rPr>
        <w:t>scaling</w:t>
      </w:r>
      <w:r w:rsidR="00F2118C" w:rsidRPr="00176CE5">
        <w:rPr>
          <w:rFonts w:eastAsiaTheme="minorEastAsia"/>
          <w:sz w:val="22"/>
          <w:lang w:val="en-US"/>
        </w:rPr>
        <w:t xml:space="preserve"> </w:t>
      </w:r>
      <w:r w:rsidRPr="00176CE5">
        <w:rPr>
          <w:rFonts w:eastAsiaTheme="minorEastAsia"/>
          <w:sz w:val="22"/>
          <w:lang w:val="en-US"/>
        </w:rPr>
        <w:t xml:space="preserve">as well. Performance of UL-SCH and SL HARQ-ACK is dependent on </w:t>
      </w:r>
      <w:r w:rsidRPr="00176CE5">
        <w:rPr>
          <w:rFonts w:eastAsiaTheme="minorEastAsia"/>
          <w:i/>
          <w:sz w:val="22"/>
          <w:lang w:val="en-US"/>
        </w:rPr>
        <w:t>betaOffsets</w:t>
      </w:r>
      <w:r w:rsidR="00F2118C" w:rsidRPr="00176CE5">
        <w:rPr>
          <w:rFonts w:eastAsiaTheme="minorEastAsia"/>
          <w:sz w:val="22"/>
          <w:lang w:val="en-US"/>
        </w:rPr>
        <w:t xml:space="preserve"> and </w:t>
      </w:r>
      <w:r w:rsidR="00F2118C" w:rsidRPr="00176CE5">
        <w:rPr>
          <w:rFonts w:eastAsiaTheme="minorEastAsia"/>
          <w:i/>
          <w:sz w:val="22"/>
          <w:lang w:val="en-US"/>
        </w:rPr>
        <w:t>scaling</w:t>
      </w:r>
      <w:r w:rsidRPr="00176CE5">
        <w:rPr>
          <w:rFonts w:eastAsiaTheme="minorEastAsia"/>
          <w:sz w:val="22"/>
          <w:lang w:val="en-US"/>
        </w:rPr>
        <w:t>. If the parameter</w:t>
      </w:r>
      <w:r w:rsidR="00F2118C" w:rsidRPr="00176CE5">
        <w:rPr>
          <w:rFonts w:eastAsiaTheme="minorEastAsia"/>
          <w:sz w:val="22"/>
          <w:lang w:val="en-US"/>
        </w:rPr>
        <w:t>s</w:t>
      </w:r>
      <w:r w:rsidRPr="00176CE5">
        <w:rPr>
          <w:rFonts w:eastAsiaTheme="minorEastAsia"/>
          <w:sz w:val="22"/>
          <w:lang w:val="en-US"/>
        </w:rPr>
        <w:t xml:space="preserve"> </w:t>
      </w:r>
      <w:r w:rsidR="00F2118C" w:rsidRPr="00176CE5">
        <w:rPr>
          <w:rFonts w:eastAsiaTheme="minorEastAsia"/>
          <w:sz w:val="22"/>
          <w:lang w:val="en-US"/>
        </w:rPr>
        <w:t>are</w:t>
      </w:r>
      <w:r w:rsidRPr="00176CE5">
        <w:rPr>
          <w:rFonts w:eastAsiaTheme="minorEastAsia"/>
          <w:sz w:val="22"/>
          <w:lang w:val="en-US"/>
        </w:rPr>
        <w:t xml:space="preserve"> shared between Uu HARQ-ACK multiplexing on PUSCH and SL HARQ-ACK multiplexing on PUSCH, the parameter</w:t>
      </w:r>
      <w:r w:rsidR="00F2118C" w:rsidRPr="00176CE5">
        <w:rPr>
          <w:rFonts w:eastAsiaTheme="minorEastAsia"/>
          <w:sz w:val="22"/>
          <w:lang w:val="en-US"/>
        </w:rPr>
        <w:t>s</w:t>
      </w:r>
      <w:r w:rsidRPr="00176CE5">
        <w:rPr>
          <w:rFonts w:eastAsiaTheme="minorEastAsia"/>
          <w:sz w:val="22"/>
          <w:lang w:val="en-US"/>
        </w:rPr>
        <w:t xml:space="preserve"> </w:t>
      </w:r>
      <w:r w:rsidR="00F2118C" w:rsidRPr="00176CE5">
        <w:rPr>
          <w:rFonts w:eastAsiaTheme="minorEastAsia"/>
          <w:sz w:val="22"/>
          <w:lang w:val="en-US"/>
        </w:rPr>
        <w:t>are</w:t>
      </w:r>
      <w:r w:rsidRPr="00176CE5">
        <w:rPr>
          <w:rFonts w:eastAsiaTheme="minorEastAsia"/>
          <w:sz w:val="22"/>
          <w:lang w:val="en-US"/>
        </w:rPr>
        <w:t xml:space="preserve"> not optimal value for each performance requirement. To avoid this situation, new RRC parameter</w:t>
      </w:r>
      <w:r w:rsidR="00F2118C" w:rsidRPr="00176CE5">
        <w:rPr>
          <w:rFonts w:eastAsiaTheme="minorEastAsia"/>
          <w:sz w:val="22"/>
          <w:lang w:val="en-US"/>
        </w:rPr>
        <w:t>s</w:t>
      </w:r>
      <w:r w:rsidRPr="00176CE5">
        <w:rPr>
          <w:rFonts w:eastAsiaTheme="minorEastAsia"/>
          <w:sz w:val="22"/>
          <w:lang w:val="en-US"/>
        </w:rPr>
        <w:t xml:space="preserve"> </w:t>
      </w:r>
      <w:r w:rsidR="00FA408B" w:rsidRPr="00176CE5">
        <w:rPr>
          <w:rFonts w:eastAsiaTheme="minorEastAsia"/>
          <w:sz w:val="22"/>
          <w:lang w:val="en-US"/>
        </w:rPr>
        <w:t>should be introduced even in May meeting</w:t>
      </w:r>
      <w:r w:rsidRPr="00176CE5">
        <w:rPr>
          <w:rFonts w:eastAsiaTheme="minorEastAsia"/>
          <w:sz w:val="22"/>
          <w:lang w:val="en-US"/>
        </w:rPr>
        <w:t>; otherwise, SL HARQ-ACK report on UL seems inconsistent mechanism.</w:t>
      </w:r>
    </w:p>
    <w:p w14:paraId="78BC9B5D" w14:textId="77777777" w:rsidR="00C5703D" w:rsidRPr="00C82FD7" w:rsidRDefault="00C5703D" w:rsidP="00C5703D">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76A143B4" w14:textId="77777777" w:rsidR="00C5703D" w:rsidRDefault="00C5703D" w:rsidP="00C5703D">
      <w:pPr>
        <w:numPr>
          <w:ilvl w:val="0"/>
          <w:numId w:val="8"/>
        </w:numPr>
        <w:spacing w:afterLines="50" w:after="120"/>
        <w:jc w:val="both"/>
        <w:rPr>
          <w:rFonts w:eastAsiaTheme="minorEastAsia"/>
          <w:i/>
          <w:sz w:val="22"/>
          <w:lang w:val="en-US"/>
        </w:rPr>
      </w:pPr>
      <w:r>
        <w:rPr>
          <w:rFonts w:eastAsiaTheme="minorEastAsia"/>
          <w:i/>
          <w:sz w:val="22"/>
          <w:lang w:val="en-US"/>
        </w:rPr>
        <w:t>Between Uu HARQ-ACK report and SL HARQ-ACK report on UL,</w:t>
      </w:r>
    </w:p>
    <w:p w14:paraId="23AF5996" w14:textId="77777777" w:rsidR="00C5703D" w:rsidRDefault="00C5703D" w:rsidP="00C5703D">
      <w:pPr>
        <w:numPr>
          <w:ilvl w:val="1"/>
          <w:numId w:val="8"/>
        </w:numPr>
        <w:spacing w:afterLines="50" w:after="120"/>
        <w:jc w:val="both"/>
        <w:rPr>
          <w:rFonts w:eastAsiaTheme="minorEastAsia"/>
          <w:i/>
          <w:sz w:val="22"/>
          <w:lang w:val="en-US"/>
        </w:rPr>
      </w:pPr>
      <w:r>
        <w:rPr>
          <w:rFonts w:eastAsiaTheme="minorEastAsia"/>
          <w:i/>
          <w:sz w:val="22"/>
          <w:lang w:val="en-US"/>
        </w:rPr>
        <w:t>PUCCH configuration is separately defined as agreed previously.</w:t>
      </w:r>
    </w:p>
    <w:p w14:paraId="190C9973" w14:textId="77777777" w:rsidR="00C5703D" w:rsidRDefault="00C5703D" w:rsidP="00C5703D">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Shared </w:t>
      </w:r>
      <w:r w:rsidRPr="006629A6">
        <w:rPr>
          <w:rFonts w:eastAsiaTheme="minorEastAsia"/>
          <w:i/>
          <w:sz w:val="22"/>
          <w:lang w:val="en-US"/>
        </w:rPr>
        <w:t>betaOffsets</w:t>
      </w:r>
      <w:r w:rsidRPr="00F2118C">
        <w:t xml:space="preserve"> </w:t>
      </w:r>
      <w:r w:rsidRPr="00F2118C">
        <w:rPr>
          <w:rFonts w:eastAsiaTheme="minorEastAsia"/>
          <w:i/>
          <w:sz w:val="22"/>
          <w:lang w:val="en-US"/>
        </w:rPr>
        <w:t>and scaling</w:t>
      </w:r>
      <w:r>
        <w:rPr>
          <w:rFonts w:eastAsiaTheme="minorEastAsia"/>
          <w:i/>
          <w:sz w:val="22"/>
          <w:lang w:val="en-US"/>
        </w:rPr>
        <w:t xml:space="preserve"> for multiplexing on PUSCH seem not to be a reasonable choice.</w:t>
      </w:r>
    </w:p>
    <w:p w14:paraId="13678EF9" w14:textId="77777777" w:rsidR="00C5703D" w:rsidRPr="00C82FD7" w:rsidRDefault="00C5703D" w:rsidP="00C5703D">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06E490CC" w14:textId="6ED0CB6D" w:rsidR="00C5703D" w:rsidRDefault="00C5703D" w:rsidP="00C5703D">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w:t>
      </w:r>
      <w:r>
        <w:rPr>
          <w:rFonts w:eastAsiaTheme="minorEastAsia"/>
          <w:i/>
          <w:sz w:val="22"/>
          <w:lang w:val="en-US"/>
        </w:rPr>
        <w:t xml:space="preserve">rate-matching of </w:t>
      </w:r>
      <w:r>
        <w:rPr>
          <w:rFonts w:eastAsiaTheme="minorEastAsia" w:hint="eastAsia"/>
          <w:i/>
          <w:sz w:val="22"/>
          <w:lang w:val="en-US"/>
        </w:rPr>
        <w:t>SL HARQ-ACK multiplex</w:t>
      </w:r>
      <w:r>
        <w:rPr>
          <w:rFonts w:eastAsiaTheme="minorEastAsia"/>
          <w:i/>
          <w:sz w:val="22"/>
          <w:lang w:val="en-US"/>
        </w:rPr>
        <w:t>ed</w:t>
      </w:r>
      <w:r>
        <w:rPr>
          <w:rFonts w:eastAsiaTheme="minorEastAsia" w:hint="eastAsia"/>
          <w:i/>
          <w:sz w:val="22"/>
          <w:lang w:val="en-US"/>
        </w:rPr>
        <w:t xml:space="preserve"> on PUSCH, </w:t>
      </w:r>
      <w:r>
        <w:rPr>
          <w:rFonts w:eastAsiaTheme="minorEastAsia"/>
          <w:i/>
          <w:sz w:val="22"/>
          <w:lang w:val="en-US"/>
        </w:rPr>
        <w:t>RRC parameters sl-betaOffsets-r16 and sl-</w:t>
      </w:r>
      <w:r w:rsidRPr="00E92B81">
        <w:rPr>
          <w:rFonts w:eastAsiaTheme="minorEastAsia"/>
          <w:i/>
          <w:sz w:val="22"/>
          <w:lang w:val="en-US"/>
        </w:rPr>
        <w:t>scaling</w:t>
      </w:r>
      <w:r>
        <w:rPr>
          <w:rFonts w:eastAsiaTheme="minorEastAsia"/>
          <w:i/>
          <w:sz w:val="22"/>
          <w:lang w:val="en-US"/>
        </w:rPr>
        <w:t>-r16 are newly introduced.</w:t>
      </w:r>
    </w:p>
    <w:p w14:paraId="09938747" w14:textId="77777777" w:rsidR="00C5703D" w:rsidRPr="006629A6" w:rsidRDefault="00C5703D" w:rsidP="00C5703D">
      <w:pPr>
        <w:numPr>
          <w:ilvl w:val="0"/>
          <w:numId w:val="8"/>
        </w:numPr>
        <w:spacing w:afterLines="50" w:after="120"/>
        <w:jc w:val="both"/>
        <w:rPr>
          <w:rFonts w:eastAsiaTheme="minorEastAsia"/>
          <w:i/>
          <w:sz w:val="22"/>
          <w:lang w:val="en-US"/>
        </w:rPr>
      </w:pPr>
      <w:r>
        <w:rPr>
          <w:rFonts w:eastAsiaTheme="minorEastAsia"/>
          <w:i/>
          <w:iCs/>
          <w:sz w:val="22"/>
        </w:rPr>
        <w:t>Apply the following TP to TS 38.213.</w:t>
      </w:r>
    </w:p>
    <w:tbl>
      <w:tblPr>
        <w:tblStyle w:val="afc"/>
        <w:tblW w:w="0" w:type="auto"/>
        <w:tblLook w:val="04A0" w:firstRow="1" w:lastRow="0" w:firstColumn="1" w:lastColumn="0" w:noHBand="0" w:noVBand="1"/>
      </w:tblPr>
      <w:tblGrid>
        <w:gridCol w:w="9962"/>
      </w:tblGrid>
      <w:tr w:rsidR="00C5703D" w14:paraId="0BC74703" w14:textId="77777777" w:rsidTr="00110362">
        <w:tc>
          <w:tcPr>
            <w:tcW w:w="9962" w:type="dxa"/>
          </w:tcPr>
          <w:p w14:paraId="7BB965DD" w14:textId="77777777" w:rsidR="00C5703D" w:rsidRPr="00E31422" w:rsidRDefault="00C5703D" w:rsidP="00110362">
            <w:pPr>
              <w:pStyle w:val="2"/>
              <w:spacing w:after="120" w:line="240" w:lineRule="auto"/>
              <w:ind w:left="1134" w:hanging="1134"/>
              <w:outlineLvl w:val="1"/>
            </w:pPr>
            <w:r>
              <w:lastRenderedPageBreak/>
              <w:t>16.5</w:t>
            </w:r>
            <w:r w:rsidRPr="00E31422">
              <w:rPr>
                <w:rFonts w:hint="eastAsia"/>
              </w:rPr>
              <w:tab/>
            </w:r>
            <w:r w:rsidRPr="00E31422">
              <w:t xml:space="preserve">UE procedure for </w:t>
            </w:r>
            <w:r>
              <w:t>reporting HARQ-ACK on uplink</w:t>
            </w:r>
          </w:p>
          <w:p w14:paraId="1285BC89" w14:textId="77777777" w:rsidR="00C5703D" w:rsidRPr="006B39C2" w:rsidRDefault="00C5703D" w:rsidP="00110362">
            <w:pPr>
              <w:spacing w:after="120"/>
              <w:rPr>
                <w:rFonts w:eastAsia="游明朝"/>
                <w:sz w:val="20"/>
                <w:lang w:eastAsia="en-US"/>
              </w:rPr>
            </w:pPr>
            <w:r w:rsidRPr="006B39C2">
              <w:rPr>
                <w:rFonts w:eastAsia="游明朝"/>
                <w:sz w:val="20"/>
                <w:lang w:eastAsia="en-US"/>
              </w:rPr>
              <w:t>A UE can be provided PUCCH resources or PUSCH resources [</w:t>
            </w:r>
            <w:r w:rsidRPr="006B39C2">
              <w:rPr>
                <w:rFonts w:eastAsia="游明朝"/>
                <w:sz w:val="20"/>
                <w:lang w:val="en-US" w:eastAsia="en-US"/>
              </w:rPr>
              <w:t xml:space="preserve">12, TS 38.331] </w:t>
            </w:r>
            <w:r w:rsidRPr="006B39C2">
              <w:rPr>
                <w:rFonts w:eastAsia="游明朝"/>
                <w:sz w:val="20"/>
                <w:lang w:eastAsia="en-US"/>
              </w:rPr>
              <w:t xml:space="preserve">to report HARQ-ACK information that the UE generates based on HARQ-ACK information that the UE obtains from PSFCH receptions, or from absence of PSFCH receptions. </w:t>
            </w:r>
          </w:p>
          <w:p w14:paraId="2F9E80F4" w14:textId="77777777" w:rsidR="00C5703D" w:rsidRDefault="00C5703D" w:rsidP="00110362">
            <w:pPr>
              <w:spacing w:afterLines="50" w:after="120"/>
              <w:jc w:val="both"/>
              <w:rPr>
                <w:color w:val="FF0000"/>
                <w:sz w:val="20"/>
                <w:u w:val="single"/>
              </w:rPr>
            </w:pPr>
            <w:r w:rsidRPr="00986304">
              <w:rPr>
                <w:color w:val="FF0000"/>
                <w:sz w:val="20"/>
                <w:u w:val="single"/>
              </w:rPr>
              <w:t xml:space="preserve">The UE multiplexes HARQ-ACK information in a PUSCH if the PUCCH resource overlaps in time with a PUSCH transmission, as described in Subclause 9 and Subclause 9.3 with </w:t>
            </w:r>
            <w:r>
              <w:rPr>
                <w:color w:val="FF0000"/>
                <w:sz w:val="20"/>
                <w:u w:val="single"/>
              </w:rPr>
              <w:t>the following exceptions:</w:t>
            </w:r>
          </w:p>
          <w:p w14:paraId="6EC5D86B" w14:textId="77777777" w:rsidR="00C5703D" w:rsidRPr="00E103B7" w:rsidRDefault="00C5703D" w:rsidP="00110362">
            <w:pPr>
              <w:spacing w:after="120"/>
              <w:ind w:left="568" w:hanging="284"/>
              <w:rPr>
                <w:color w:val="FF0000"/>
                <w:sz w:val="20"/>
                <w:u w:val="single"/>
                <w:lang w:val="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Pr="00986304">
              <w:rPr>
                <w:i/>
                <w:color w:val="FF0000"/>
                <w:sz w:val="20"/>
                <w:u w:val="single"/>
                <w:lang w:val="en-US"/>
              </w:rPr>
              <w:t>betaOffsets</w:t>
            </w:r>
            <w:r>
              <w:rPr>
                <w:color w:val="FF0000"/>
                <w:sz w:val="20"/>
                <w:u w:val="single"/>
                <w:lang w:val="en-US"/>
              </w:rPr>
              <w:t xml:space="preserve"> is replaced with </w:t>
            </w:r>
            <w:r>
              <w:rPr>
                <w:i/>
                <w:color w:val="FF0000"/>
                <w:sz w:val="20"/>
                <w:u w:val="single"/>
                <w:lang w:val="en-US"/>
              </w:rPr>
              <w:t>sl-betaOffset-r16</w:t>
            </w:r>
            <w:r>
              <w:rPr>
                <w:color w:val="FF0000"/>
                <w:sz w:val="20"/>
                <w:u w:val="single"/>
                <w:lang w:val="en-US"/>
              </w:rPr>
              <w:t>;</w:t>
            </w:r>
          </w:p>
          <w:p w14:paraId="370C8186" w14:textId="77777777" w:rsidR="00C5703D" w:rsidRDefault="00C5703D" w:rsidP="00110362">
            <w:pPr>
              <w:spacing w:after="120"/>
              <w:ind w:left="568" w:hanging="284"/>
              <w:rPr>
                <w:i/>
                <w:color w:val="FF0000"/>
                <w:sz w:val="20"/>
                <w:u w:val="single"/>
                <w:lang w:val="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Pr>
                <w:i/>
                <w:color w:val="FF0000"/>
                <w:sz w:val="20"/>
                <w:u w:val="single"/>
                <w:lang w:val="en-US"/>
              </w:rPr>
              <w:t>scaling</w:t>
            </w:r>
            <w:r>
              <w:rPr>
                <w:color w:val="FF0000"/>
                <w:sz w:val="20"/>
                <w:u w:val="single"/>
                <w:lang w:val="en-US"/>
              </w:rPr>
              <w:t xml:space="preserve"> is replaced with </w:t>
            </w:r>
            <w:r>
              <w:rPr>
                <w:i/>
                <w:color w:val="FF0000"/>
                <w:sz w:val="20"/>
                <w:u w:val="single"/>
                <w:lang w:val="en-US"/>
              </w:rPr>
              <w:t>sl-scaling-r16.</w:t>
            </w:r>
          </w:p>
          <w:p w14:paraId="75D1C6DF" w14:textId="77777777" w:rsidR="00C5703D" w:rsidRPr="006B39C2" w:rsidRDefault="00C5703D" w:rsidP="00110362">
            <w:pPr>
              <w:spacing w:after="120"/>
              <w:jc w:val="both"/>
              <w:rPr>
                <w:rFonts w:eastAsiaTheme="minorEastAsia"/>
                <w:sz w:val="22"/>
              </w:rPr>
            </w:pPr>
            <w:r w:rsidRPr="006B39C2">
              <w:rPr>
                <w:rFonts w:eastAsiaTheme="minorEastAsia" w:hint="eastAsia"/>
                <w:sz w:val="20"/>
              </w:rPr>
              <w:t>[</w:t>
            </w:r>
            <w:r w:rsidRPr="006B39C2">
              <w:rPr>
                <w:rFonts w:eastAsiaTheme="minorEastAsia"/>
                <w:sz w:val="20"/>
              </w:rPr>
              <w:t>…]</w:t>
            </w:r>
          </w:p>
        </w:tc>
      </w:tr>
    </w:tbl>
    <w:p w14:paraId="21792A6F" w14:textId="77777777" w:rsidR="00C5703D" w:rsidRDefault="00C5703D" w:rsidP="00176CE5">
      <w:pPr>
        <w:pStyle w:val="afe"/>
        <w:spacing w:beforeLines="50" w:before="120" w:afterLines="50" w:after="120"/>
        <w:ind w:leftChars="0" w:left="360"/>
        <w:jc w:val="both"/>
        <w:rPr>
          <w:rFonts w:eastAsiaTheme="minorEastAsia"/>
          <w:sz w:val="22"/>
          <w:lang w:val="en-US"/>
        </w:rPr>
      </w:pPr>
    </w:p>
    <w:p w14:paraId="45D4F11A" w14:textId="6B92A996" w:rsidR="00176CE5" w:rsidRDefault="00436740" w:rsidP="00176CE5">
      <w:pPr>
        <w:pStyle w:val="afe"/>
        <w:numPr>
          <w:ilvl w:val="0"/>
          <w:numId w:val="26"/>
        </w:numPr>
        <w:spacing w:beforeLines="50" w:before="120" w:afterLines="50" w:after="120"/>
        <w:ind w:leftChars="0"/>
        <w:jc w:val="both"/>
        <w:rPr>
          <w:rFonts w:eastAsiaTheme="minorEastAsia"/>
          <w:sz w:val="22"/>
          <w:lang w:val="en-US"/>
        </w:rPr>
      </w:pPr>
      <w:r>
        <w:rPr>
          <w:rFonts w:eastAsiaTheme="minorEastAsia" w:hint="eastAsia"/>
          <w:sz w:val="22"/>
          <w:lang w:val="en-US"/>
        </w:rPr>
        <w:t>UL DAI in DCI format 0_1</w:t>
      </w:r>
    </w:p>
    <w:p w14:paraId="7480DE58" w14:textId="1F61EE00" w:rsidR="00436740" w:rsidRDefault="00D275A3" w:rsidP="00436740">
      <w:pPr>
        <w:pStyle w:val="afe"/>
        <w:spacing w:beforeLines="50" w:before="120" w:afterLines="50" w:after="120"/>
        <w:ind w:leftChars="0" w:left="360"/>
        <w:jc w:val="both"/>
        <w:rPr>
          <w:rFonts w:eastAsiaTheme="minorEastAsia"/>
          <w:sz w:val="22"/>
          <w:lang w:val="en-US"/>
        </w:rPr>
      </w:pPr>
      <w:r>
        <w:rPr>
          <w:rFonts w:eastAsiaTheme="minorEastAsia"/>
          <w:sz w:val="22"/>
          <w:lang w:val="en-US"/>
        </w:rPr>
        <w:t xml:space="preserve">DCI format 0_1 has UL DAI field. </w:t>
      </w:r>
      <w:r w:rsidR="001E2606">
        <w:rPr>
          <w:rFonts w:eastAsiaTheme="minorEastAsia"/>
          <w:sz w:val="22"/>
          <w:lang w:val="en-US"/>
        </w:rPr>
        <w:t xml:space="preserve">For type-1 HARQ-ACK CB, this field is used to indicate whether HARQ-ACK multiplexing on the corresponding PUSCH is needed or not. Even though all DL assignments are missed at the UE, the UE can know that HARQ-ACK bits should be generated as NACK and multiplexed on the PUSCH. For type-2 HARQ-ACK CB, this field is used to </w:t>
      </w:r>
      <w:r>
        <w:rPr>
          <w:rFonts w:eastAsiaTheme="minorEastAsia"/>
          <w:sz w:val="22"/>
          <w:lang w:val="en-US"/>
        </w:rPr>
        <w:t xml:space="preserve">indicate </w:t>
      </w:r>
      <w:r w:rsidR="001E2606">
        <w:rPr>
          <w:rFonts w:eastAsiaTheme="minorEastAsia"/>
          <w:sz w:val="22"/>
          <w:lang w:val="en-US"/>
        </w:rPr>
        <w:t>the last DAI value for HARQ-ACK multiplexing on the corresponding PUSCH. Even if the last DCI is missed at the UE, the UE can know the HARQ-ACK payload size that should be multiplexed on the PUSCH.</w:t>
      </w:r>
    </w:p>
    <w:p w14:paraId="4D2175F5" w14:textId="54B1493B" w:rsidR="00E45AC3" w:rsidRDefault="001E2606" w:rsidP="00436740">
      <w:pPr>
        <w:pStyle w:val="afe"/>
        <w:spacing w:beforeLines="50" w:before="120" w:afterLines="50" w:after="120"/>
        <w:ind w:leftChars="0" w:left="360"/>
        <w:jc w:val="both"/>
        <w:rPr>
          <w:rFonts w:eastAsiaTheme="minorEastAsia"/>
          <w:sz w:val="22"/>
          <w:lang w:val="en-US"/>
        </w:rPr>
      </w:pPr>
      <w:r>
        <w:rPr>
          <w:rFonts w:eastAsiaTheme="minorEastAsia"/>
          <w:sz w:val="22"/>
          <w:lang w:val="en-US"/>
        </w:rPr>
        <w:t xml:space="preserve">At the last meeting, we agreed that DCI format 3_0 has counter </w:t>
      </w:r>
      <w:r w:rsidR="00E45AC3">
        <w:rPr>
          <w:rFonts w:eastAsiaTheme="minorEastAsia"/>
          <w:sz w:val="22"/>
          <w:lang w:val="en-US"/>
        </w:rPr>
        <w:t>S</w:t>
      </w:r>
      <w:r>
        <w:rPr>
          <w:rFonts w:eastAsiaTheme="minorEastAsia"/>
          <w:sz w:val="22"/>
          <w:lang w:val="en-US"/>
        </w:rPr>
        <w:t xml:space="preserve">AI field. </w:t>
      </w:r>
      <w:r w:rsidR="00E45AC3">
        <w:rPr>
          <w:rFonts w:eastAsiaTheme="minorEastAsia"/>
          <w:sz w:val="22"/>
          <w:lang w:val="en-US"/>
        </w:rPr>
        <w:t xml:space="preserve">Then, we believe that UL DAI filed in DCI format </w:t>
      </w:r>
      <w:r w:rsidR="002E2E04">
        <w:rPr>
          <w:rFonts w:eastAsiaTheme="minorEastAsia"/>
          <w:sz w:val="22"/>
          <w:lang w:val="en-US"/>
        </w:rPr>
        <w:t>0_1</w:t>
      </w:r>
      <w:r w:rsidR="00E45AC3">
        <w:rPr>
          <w:rFonts w:eastAsiaTheme="minorEastAsia"/>
          <w:sz w:val="22"/>
          <w:lang w:val="en-US"/>
        </w:rPr>
        <w:t xml:space="preserve"> should be used to indicate SAI, at least for type-2 HARQ-ACK CB. How to use it can completely be the same as UL DAI. As abovementioned, this indication is beneficial to address misdetection issue of the last PDCCH.</w:t>
      </w:r>
    </w:p>
    <w:p w14:paraId="74924C53" w14:textId="25809A41" w:rsidR="001E2606" w:rsidRPr="00176CE5" w:rsidRDefault="00E45AC3" w:rsidP="00436740">
      <w:pPr>
        <w:pStyle w:val="afe"/>
        <w:spacing w:beforeLines="50" w:before="120" w:afterLines="50" w:after="120"/>
        <w:ind w:leftChars="0" w:left="360"/>
        <w:jc w:val="both"/>
        <w:rPr>
          <w:rFonts w:eastAsiaTheme="minorEastAsia"/>
          <w:sz w:val="22"/>
          <w:lang w:val="en-US"/>
        </w:rPr>
      </w:pPr>
      <w:r>
        <w:rPr>
          <w:rFonts w:eastAsiaTheme="minorEastAsia"/>
          <w:sz w:val="22"/>
          <w:lang w:val="en-US"/>
        </w:rPr>
        <w:t>Note that, for type-1 HARQ-ACK CB, reuse of the mechanism might not be good choice. UL DAI addresses the issue that all DL assignments are missed at the UE. However, the UE does not know the missed PDCCHs are UL grants or SL grants. Payload size is dependent on either, therefore, it leads to ambiguity.</w:t>
      </w:r>
    </w:p>
    <w:p w14:paraId="3A5CCC2E" w14:textId="0B37BF99" w:rsidR="00E45AC3" w:rsidRPr="00C82FD7" w:rsidRDefault="00E45AC3" w:rsidP="00E45AC3">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1511C6B2" w14:textId="089630E3" w:rsidR="00E45AC3" w:rsidRDefault="00E45AC3" w:rsidP="00E45AC3">
      <w:pPr>
        <w:numPr>
          <w:ilvl w:val="0"/>
          <w:numId w:val="8"/>
        </w:numPr>
        <w:spacing w:afterLines="50" w:after="120"/>
        <w:jc w:val="both"/>
        <w:rPr>
          <w:rFonts w:eastAsiaTheme="minorEastAsia"/>
          <w:i/>
          <w:sz w:val="22"/>
          <w:lang w:val="en-US"/>
        </w:rPr>
      </w:pPr>
      <w:r>
        <w:rPr>
          <w:rFonts w:eastAsiaTheme="minorEastAsia"/>
          <w:i/>
          <w:sz w:val="22"/>
          <w:lang w:val="en-US"/>
        </w:rPr>
        <w:t>UL DAI field in DCI format 0_1 can be used to indicate SAI, in case that type-2 HARQ-ACK CB is configured.</w:t>
      </w:r>
    </w:p>
    <w:p w14:paraId="3882A18E" w14:textId="280DFA99" w:rsidR="00E45AC3" w:rsidRDefault="00E45AC3" w:rsidP="00E45AC3">
      <w:pPr>
        <w:numPr>
          <w:ilvl w:val="1"/>
          <w:numId w:val="8"/>
        </w:numPr>
        <w:spacing w:beforeLines="50" w:before="120" w:afterLines="50" w:after="120"/>
        <w:jc w:val="both"/>
        <w:rPr>
          <w:rFonts w:eastAsiaTheme="minorEastAsia"/>
          <w:i/>
          <w:sz w:val="22"/>
          <w:lang w:val="en-US"/>
        </w:rPr>
      </w:pPr>
      <w:r>
        <w:rPr>
          <w:rFonts w:eastAsiaTheme="minorEastAsia"/>
          <w:i/>
          <w:sz w:val="22"/>
          <w:lang w:val="en-US"/>
        </w:rPr>
        <w:t>UE can know from the field that the last</w:t>
      </w:r>
      <w:r w:rsidR="002E2E04">
        <w:rPr>
          <w:rFonts w:eastAsiaTheme="minorEastAsia"/>
          <w:i/>
          <w:sz w:val="22"/>
          <w:lang w:val="en-US"/>
        </w:rPr>
        <w:t xml:space="preserve"> SL</w:t>
      </w:r>
      <w:r>
        <w:rPr>
          <w:rFonts w:eastAsiaTheme="minorEastAsia"/>
          <w:i/>
          <w:sz w:val="22"/>
          <w:lang w:val="en-US"/>
        </w:rPr>
        <w:t xml:space="preserve"> scheduling DCI is missed.</w:t>
      </w:r>
    </w:p>
    <w:p w14:paraId="05F7E7D2" w14:textId="479E7D38" w:rsidR="00E45AC3" w:rsidRDefault="00E45AC3" w:rsidP="00E45AC3">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For type-1 HARQ-ACK CB, </w:t>
      </w:r>
      <w:r w:rsidR="00083D88">
        <w:rPr>
          <w:rFonts w:eastAsiaTheme="minorEastAsia"/>
          <w:i/>
          <w:sz w:val="22"/>
          <w:lang w:val="en-US"/>
        </w:rPr>
        <w:t>UL DAI field in DCI format 0_1 should not be used to indicate SAI.</w:t>
      </w:r>
    </w:p>
    <w:p w14:paraId="2636B306" w14:textId="05C77663" w:rsidR="00083D88" w:rsidRDefault="00083D88" w:rsidP="00083D88">
      <w:pPr>
        <w:numPr>
          <w:ilvl w:val="1"/>
          <w:numId w:val="8"/>
        </w:numPr>
        <w:spacing w:beforeLines="50" w:before="120" w:afterLines="50" w:after="120"/>
        <w:jc w:val="both"/>
        <w:rPr>
          <w:rFonts w:eastAsiaTheme="minorEastAsia"/>
          <w:i/>
          <w:sz w:val="22"/>
          <w:lang w:val="en-US"/>
        </w:rPr>
      </w:pPr>
      <w:r>
        <w:rPr>
          <w:rFonts w:eastAsiaTheme="minorEastAsia"/>
          <w:i/>
          <w:sz w:val="22"/>
          <w:lang w:val="en-US"/>
        </w:rPr>
        <w:t>UE cannot know from the field whether HARQ-ACK bits that should be multiplexed on the PUSCH is SL HARQ-ACK or DL HARQ-ACK.</w:t>
      </w:r>
    </w:p>
    <w:p w14:paraId="067CA2A0" w14:textId="559123C3" w:rsidR="00E45AC3" w:rsidRPr="00C82FD7" w:rsidRDefault="00E45AC3" w:rsidP="00E45AC3">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625D9355" w14:textId="3CC995A2" w:rsidR="00E45AC3" w:rsidRPr="006629A6" w:rsidRDefault="00083D88" w:rsidP="00E45AC3">
      <w:pPr>
        <w:numPr>
          <w:ilvl w:val="0"/>
          <w:numId w:val="8"/>
        </w:numPr>
        <w:spacing w:afterLines="50" w:after="120"/>
        <w:jc w:val="both"/>
        <w:rPr>
          <w:rFonts w:eastAsiaTheme="minorEastAsia"/>
          <w:i/>
          <w:sz w:val="22"/>
          <w:lang w:val="en-US"/>
        </w:rPr>
      </w:pPr>
      <w:r>
        <w:rPr>
          <w:rFonts w:eastAsiaTheme="minorEastAsia"/>
          <w:i/>
          <w:sz w:val="22"/>
          <w:lang w:val="en-US"/>
        </w:rPr>
        <w:t>When type-2 HARQ-ACK CB is configured, UL DAI field in DCI format 0_1 is used to indicate SAI.</w:t>
      </w:r>
    </w:p>
    <w:p w14:paraId="076AE308" w14:textId="4D6E1DCF" w:rsidR="00895E10" w:rsidRPr="00E45AC3" w:rsidRDefault="00895E10" w:rsidP="008F0172">
      <w:pPr>
        <w:spacing w:beforeLines="50" w:before="120" w:afterLines="50" w:after="120"/>
        <w:jc w:val="both"/>
        <w:rPr>
          <w:rFonts w:eastAsiaTheme="minorEastAsia"/>
          <w:sz w:val="22"/>
          <w:lang w:val="en-US"/>
        </w:rPr>
      </w:pPr>
    </w:p>
    <w:p w14:paraId="147A663E" w14:textId="77777777" w:rsidR="00E92B81" w:rsidRPr="00895E10" w:rsidRDefault="00E92B81" w:rsidP="008F0172">
      <w:pPr>
        <w:spacing w:beforeLines="50" w:before="120" w:afterLines="50" w:after="120"/>
        <w:jc w:val="both"/>
        <w:rPr>
          <w:rFonts w:eastAsiaTheme="minorEastAsia"/>
          <w:sz w:val="22"/>
          <w:lang w:val="en-US"/>
        </w:rPr>
      </w:pPr>
    </w:p>
    <w:p w14:paraId="72DE615C" w14:textId="32CDAC3D" w:rsidR="00FA408B" w:rsidRPr="004F31AA" w:rsidRDefault="00FA408B" w:rsidP="00FA408B">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Contents of HARQ feedback to gNB</w:t>
      </w:r>
    </w:p>
    <w:p w14:paraId="5849ED5F" w14:textId="5B60A658" w:rsidR="00FA408B" w:rsidRPr="003F1CB5" w:rsidRDefault="00D65067" w:rsidP="00FA408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Report for CG resource – max number of HARQ reTX</w:t>
      </w:r>
    </w:p>
    <w:tbl>
      <w:tblPr>
        <w:tblStyle w:val="afc"/>
        <w:tblW w:w="0" w:type="auto"/>
        <w:tblLook w:val="04A0" w:firstRow="1" w:lastRow="0" w:firstColumn="1" w:lastColumn="0" w:noHBand="0" w:noVBand="1"/>
      </w:tblPr>
      <w:tblGrid>
        <w:gridCol w:w="9962"/>
      </w:tblGrid>
      <w:tr w:rsidR="00C9015E" w:rsidRPr="00C9015E" w14:paraId="5C9DAAC4" w14:textId="77777777" w:rsidTr="00C9015E">
        <w:tc>
          <w:tcPr>
            <w:tcW w:w="9962" w:type="dxa"/>
          </w:tcPr>
          <w:p w14:paraId="5D0F3699" w14:textId="77777777" w:rsidR="00C9015E" w:rsidRPr="00C9015E" w:rsidRDefault="00C9015E" w:rsidP="00C9015E">
            <w:pPr>
              <w:spacing w:after="0"/>
              <w:rPr>
                <w:rFonts w:ascii="ＭＳ Ｐゴシック" w:eastAsia="ＭＳ Ｐゴシック" w:hAnsi="ＭＳ Ｐゴシック" w:cs="ＭＳ Ｐゴシック"/>
                <w:szCs w:val="24"/>
                <w:lang w:val="en-US"/>
              </w:rPr>
            </w:pPr>
            <w:r w:rsidRPr="00C9015E">
              <w:rPr>
                <w:rFonts w:ascii="Arial" w:eastAsia="メイリオ" w:hAnsi="Arial" w:cs="+mn-cs"/>
                <w:kern w:val="24"/>
                <w:sz w:val="16"/>
                <w:szCs w:val="16"/>
                <w:lang w:val="en-US"/>
              </w:rPr>
              <w:t>Proposal 3:</w:t>
            </w:r>
          </w:p>
          <w:p w14:paraId="2BAE66EC" w14:textId="77777777" w:rsidR="00C9015E" w:rsidRPr="00C9015E" w:rsidRDefault="00C9015E" w:rsidP="00C9015E">
            <w:pPr>
              <w:spacing w:after="0"/>
              <w:rPr>
                <w:rFonts w:ascii="ＭＳ Ｐゴシック" w:eastAsia="ＭＳ Ｐゴシック" w:hAnsi="ＭＳ Ｐゴシック" w:cs="ＭＳ Ｐゴシック"/>
                <w:szCs w:val="24"/>
                <w:lang w:val="en-US"/>
              </w:rPr>
            </w:pPr>
            <w:r w:rsidRPr="00C9015E">
              <w:rPr>
                <w:rFonts w:ascii="Symbol" w:eastAsia="メイリオ" w:hAnsi="Symbol" w:cs="+mn-cs"/>
                <w:kern w:val="24"/>
                <w:sz w:val="16"/>
                <w:szCs w:val="16"/>
                <w:lang w:val="en-US"/>
              </w:rPr>
              <w:t></w:t>
            </w:r>
            <w:r w:rsidRPr="00C9015E">
              <w:rPr>
                <w:rFonts w:eastAsia="メイリオ" w:cs="+mn-cs"/>
                <w:kern w:val="24"/>
                <w:sz w:val="2"/>
                <w:szCs w:val="2"/>
                <w:lang w:val="en-US"/>
              </w:rPr>
              <w:t>         </w:t>
            </w:r>
            <w:r w:rsidRPr="00C9015E">
              <w:rPr>
                <w:rFonts w:ascii="Arial" w:eastAsia="メイリオ" w:hAnsi="Arial" w:cs="+mn-cs"/>
                <w:kern w:val="24"/>
                <w:sz w:val="16"/>
                <w:szCs w:val="16"/>
                <w:lang w:val="en-US"/>
              </w:rPr>
              <w:t>In case of reaching the maximum number of HARQ re-transmissions for a TB using resources provided by a configured grant:</w:t>
            </w:r>
          </w:p>
          <w:p w14:paraId="5CAF2F51" w14:textId="77777777" w:rsidR="00C9015E" w:rsidRPr="00C9015E" w:rsidRDefault="00C9015E" w:rsidP="00C9015E">
            <w:pPr>
              <w:spacing w:after="0"/>
              <w:ind w:left="720"/>
              <w:rPr>
                <w:rFonts w:ascii="ＭＳ Ｐゴシック" w:eastAsia="ＭＳ Ｐゴシック" w:hAnsi="ＭＳ Ｐゴシック" w:cs="ＭＳ Ｐゴシック"/>
                <w:szCs w:val="24"/>
                <w:lang w:val="en-US"/>
              </w:rPr>
            </w:pPr>
            <w:r w:rsidRPr="00C9015E">
              <w:rPr>
                <w:rFonts w:ascii="Symbol" w:eastAsia="メイリオ" w:hAnsi="Symbol" w:cs="+mn-cs"/>
                <w:kern w:val="24"/>
                <w:sz w:val="16"/>
                <w:szCs w:val="16"/>
                <w:lang w:val="en-US"/>
              </w:rPr>
              <w:t></w:t>
            </w:r>
            <w:r w:rsidRPr="00C9015E">
              <w:rPr>
                <w:rFonts w:eastAsia="メイリオ" w:cs="+mn-cs"/>
                <w:kern w:val="24"/>
                <w:sz w:val="2"/>
                <w:szCs w:val="2"/>
                <w:lang w:val="en-US"/>
              </w:rPr>
              <w:t>         </w:t>
            </w:r>
            <w:r w:rsidRPr="00C9015E">
              <w:rPr>
                <w:rFonts w:ascii="Arial" w:eastAsia="メイリオ" w:hAnsi="Arial" w:cs="+mn-cs"/>
                <w:kern w:val="24"/>
                <w:sz w:val="16"/>
                <w:szCs w:val="16"/>
                <w:lang w:val="en-US"/>
              </w:rPr>
              <w:t>Alt 1. The UE reports ACK to the gNB.</w:t>
            </w:r>
          </w:p>
          <w:p w14:paraId="00231307" w14:textId="0E912186" w:rsidR="00C9015E" w:rsidRPr="00C9015E" w:rsidRDefault="00C9015E" w:rsidP="00C9015E">
            <w:pPr>
              <w:spacing w:after="0"/>
              <w:ind w:left="720"/>
              <w:rPr>
                <w:rFonts w:ascii="ＭＳ Ｐゴシック" w:eastAsia="ＭＳ Ｐゴシック" w:hAnsi="ＭＳ Ｐゴシック" w:cs="ＭＳ Ｐゴシック"/>
                <w:szCs w:val="24"/>
                <w:lang w:val="en-US"/>
              </w:rPr>
            </w:pPr>
            <w:r w:rsidRPr="00C9015E">
              <w:rPr>
                <w:rFonts w:ascii="Symbol" w:eastAsia="メイリオ" w:hAnsi="Symbol" w:cs="+mn-cs"/>
                <w:kern w:val="24"/>
                <w:sz w:val="16"/>
                <w:szCs w:val="16"/>
                <w:lang w:val="en-US"/>
              </w:rPr>
              <w:t></w:t>
            </w:r>
            <w:r w:rsidRPr="00C9015E">
              <w:rPr>
                <w:rFonts w:eastAsia="メイリオ" w:cs="+mn-cs"/>
                <w:kern w:val="24"/>
                <w:sz w:val="2"/>
                <w:szCs w:val="2"/>
                <w:lang w:val="en-US"/>
              </w:rPr>
              <w:t>         </w:t>
            </w:r>
            <w:r w:rsidRPr="00C9015E">
              <w:rPr>
                <w:rFonts w:ascii="Arial" w:eastAsia="メイリオ" w:hAnsi="Arial" w:cs="+mn-cs"/>
                <w:kern w:val="24"/>
                <w:sz w:val="16"/>
                <w:szCs w:val="16"/>
                <w:lang w:val="en-US"/>
              </w:rPr>
              <w:t>Alt 2. The UE reports ACK/NACK based on the corresponding PSFCH reception(s) or absence(s) thereof.</w:t>
            </w:r>
          </w:p>
        </w:tc>
      </w:tr>
    </w:tbl>
    <w:p w14:paraId="34E69F72" w14:textId="0D55F54E" w:rsidR="00274A54" w:rsidRDefault="00C9015E" w:rsidP="008F0172">
      <w:pPr>
        <w:spacing w:beforeLines="50" w:before="120" w:afterLines="50" w:after="120"/>
        <w:jc w:val="both"/>
        <w:rPr>
          <w:rFonts w:eastAsiaTheme="minorEastAsia"/>
          <w:sz w:val="22"/>
          <w:lang w:val="en-US"/>
        </w:rPr>
      </w:pPr>
      <w:r>
        <w:rPr>
          <w:rFonts w:eastAsiaTheme="minorEastAsia" w:hint="eastAsia"/>
          <w:sz w:val="22"/>
          <w:lang w:val="en-US"/>
        </w:rPr>
        <w:t xml:space="preserve">At the last meeting, the above proposal was discussed but there was no </w:t>
      </w:r>
      <w:r>
        <w:rPr>
          <w:rFonts w:eastAsiaTheme="minorEastAsia"/>
          <w:sz w:val="22"/>
          <w:lang w:val="en-US"/>
        </w:rPr>
        <w:t>consensus</w:t>
      </w:r>
      <w:r>
        <w:rPr>
          <w:rFonts w:eastAsiaTheme="minorEastAsia" w:hint="eastAsia"/>
          <w:sz w:val="22"/>
          <w:lang w:val="en-US"/>
        </w:rPr>
        <w:t xml:space="preserve">. </w:t>
      </w:r>
      <w:r>
        <w:rPr>
          <w:rFonts w:eastAsiaTheme="minorEastAsia"/>
          <w:sz w:val="22"/>
          <w:lang w:val="en-US"/>
        </w:rPr>
        <w:t>We believe that Alt 2 should be supported, and we propose it here.</w:t>
      </w:r>
    </w:p>
    <w:p w14:paraId="35B077B2" w14:textId="75ECAB66" w:rsidR="00C9015E" w:rsidRPr="00FA408B" w:rsidRDefault="00C9015E" w:rsidP="008F0172">
      <w:pPr>
        <w:spacing w:beforeLines="50" w:before="120" w:afterLines="50" w:after="120"/>
        <w:jc w:val="both"/>
        <w:rPr>
          <w:rFonts w:eastAsiaTheme="minorEastAsia"/>
          <w:sz w:val="22"/>
          <w:lang w:val="en-US"/>
        </w:rPr>
      </w:pPr>
      <w:r>
        <w:rPr>
          <w:rFonts w:eastAsiaTheme="minorEastAsia"/>
          <w:sz w:val="22"/>
          <w:lang w:val="en-US"/>
        </w:rPr>
        <w:lastRenderedPageBreak/>
        <w:t xml:space="preserve">The maximum number is provided ONLY for CG. This means, the TB can be retransmitted on resources provided by DG. If Alt 2 is adopted, this operation is possible. Note that gNB can decide whether further resources should be provided to the UE or not. Meanwhile, Alt 1 does not allow this operation. That is, if the number of retransmissions on resources provided by CG is reached to the maximum number, the TB shall be dropped. There is no advantage compared to Alt 2. Just worse system performance is assumed. Therefore, Alt </w:t>
      </w:r>
      <w:r w:rsidR="0088227A">
        <w:rPr>
          <w:rFonts w:eastAsiaTheme="minorEastAsia"/>
          <w:sz w:val="22"/>
          <w:lang w:val="en-US"/>
        </w:rPr>
        <w:t>2</w:t>
      </w:r>
      <w:r>
        <w:rPr>
          <w:rFonts w:eastAsiaTheme="minorEastAsia"/>
          <w:sz w:val="22"/>
          <w:lang w:val="en-US"/>
        </w:rPr>
        <w:t xml:space="preserve"> is straightforward for NR-SL spec.</w:t>
      </w:r>
    </w:p>
    <w:p w14:paraId="2C233E8B" w14:textId="0C5524A8" w:rsidR="00C9015E" w:rsidRPr="00C82FD7" w:rsidRDefault="00C9015E" w:rsidP="00C9015E">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083D88">
        <w:rPr>
          <w:rFonts w:eastAsiaTheme="minorEastAsia"/>
          <w:b/>
          <w:sz w:val="22"/>
          <w:u w:val="single"/>
        </w:rPr>
        <w:t>5</w:t>
      </w:r>
      <w:r w:rsidRPr="00C82FD7">
        <w:rPr>
          <w:rFonts w:eastAsiaTheme="minorEastAsia" w:hint="eastAsia"/>
          <w:b/>
          <w:sz w:val="22"/>
          <w:u w:val="single"/>
        </w:rPr>
        <w:t>:</w:t>
      </w:r>
    </w:p>
    <w:p w14:paraId="5F232832" w14:textId="48D49453" w:rsidR="00C9015E" w:rsidRDefault="0088227A" w:rsidP="0088227A">
      <w:pPr>
        <w:numPr>
          <w:ilvl w:val="0"/>
          <w:numId w:val="8"/>
        </w:numPr>
        <w:spacing w:afterLines="50" w:after="120"/>
        <w:jc w:val="both"/>
        <w:rPr>
          <w:rFonts w:eastAsiaTheme="minorEastAsia"/>
          <w:i/>
          <w:sz w:val="22"/>
          <w:lang w:val="en-US"/>
        </w:rPr>
      </w:pPr>
      <w:r>
        <w:rPr>
          <w:rFonts w:eastAsiaTheme="minorEastAsia"/>
          <w:i/>
          <w:sz w:val="22"/>
          <w:lang w:val="en-US"/>
        </w:rPr>
        <w:t xml:space="preserve">There seems to be no advantage in the mechanism that the UE reports </w:t>
      </w:r>
      <w:r>
        <w:rPr>
          <w:rFonts w:eastAsiaTheme="minorEastAsia" w:hint="eastAsia"/>
          <w:i/>
          <w:sz w:val="22"/>
          <w:lang w:val="en-US"/>
        </w:rPr>
        <w:t xml:space="preserve">ACK to gNB </w:t>
      </w:r>
      <w:r>
        <w:rPr>
          <w:rFonts w:eastAsiaTheme="minorEastAsia"/>
          <w:i/>
          <w:sz w:val="22"/>
          <w:lang w:val="en-US"/>
        </w:rPr>
        <w:t>i</w:t>
      </w:r>
      <w:r w:rsidRPr="0088227A">
        <w:rPr>
          <w:rFonts w:eastAsiaTheme="minorEastAsia"/>
          <w:i/>
          <w:sz w:val="22"/>
          <w:lang w:val="en-US"/>
        </w:rPr>
        <w:t>n case of reaching the maximum number of HARQ re-transmissions for a TB using resources provided by a configured grant</w:t>
      </w:r>
      <w:r>
        <w:rPr>
          <w:rFonts w:eastAsiaTheme="minorEastAsia"/>
          <w:i/>
          <w:sz w:val="22"/>
          <w:lang w:val="en-US"/>
        </w:rPr>
        <w:t>.</w:t>
      </w:r>
    </w:p>
    <w:p w14:paraId="4757B06E" w14:textId="3AEAC31E" w:rsidR="00C9015E" w:rsidRPr="00C82FD7" w:rsidRDefault="00C9015E" w:rsidP="00C9015E">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83D88">
        <w:rPr>
          <w:rFonts w:eastAsiaTheme="minorEastAsia"/>
          <w:b/>
          <w:sz w:val="22"/>
          <w:u w:val="single"/>
        </w:rPr>
        <w:t>5</w:t>
      </w:r>
      <w:r w:rsidRPr="00C82FD7">
        <w:rPr>
          <w:rFonts w:eastAsiaTheme="minorEastAsia" w:hint="eastAsia"/>
          <w:b/>
          <w:sz w:val="22"/>
          <w:u w:val="single"/>
        </w:rPr>
        <w:t>:</w:t>
      </w:r>
    </w:p>
    <w:p w14:paraId="48229754" w14:textId="77777777" w:rsidR="0088227A" w:rsidRPr="0088227A" w:rsidRDefault="0088227A" w:rsidP="0088227A">
      <w:pPr>
        <w:numPr>
          <w:ilvl w:val="0"/>
          <w:numId w:val="8"/>
        </w:numPr>
        <w:spacing w:afterLines="50" w:after="120"/>
        <w:jc w:val="both"/>
        <w:rPr>
          <w:rFonts w:eastAsiaTheme="minorEastAsia"/>
          <w:i/>
          <w:sz w:val="22"/>
          <w:lang w:val="en-US"/>
        </w:rPr>
      </w:pPr>
      <w:r w:rsidRPr="0088227A">
        <w:rPr>
          <w:rFonts w:eastAsiaTheme="minorEastAsia"/>
          <w:i/>
          <w:sz w:val="22"/>
          <w:lang w:val="en-US"/>
        </w:rPr>
        <w:t>In case of reaching the maximum number of HARQ re-transmissions for a TB using resources provided by a configured grant:</w:t>
      </w:r>
    </w:p>
    <w:p w14:paraId="0A185949" w14:textId="5A84E252" w:rsidR="00C9015E" w:rsidRDefault="0088227A" w:rsidP="0088227A">
      <w:pPr>
        <w:numPr>
          <w:ilvl w:val="1"/>
          <w:numId w:val="8"/>
        </w:numPr>
        <w:spacing w:afterLines="50" w:after="120"/>
        <w:jc w:val="both"/>
        <w:rPr>
          <w:rFonts w:eastAsiaTheme="minorEastAsia"/>
          <w:i/>
          <w:sz w:val="22"/>
          <w:lang w:val="en-US"/>
        </w:rPr>
      </w:pPr>
      <w:r w:rsidRPr="0088227A">
        <w:rPr>
          <w:rFonts w:eastAsiaTheme="minorEastAsia"/>
          <w:i/>
          <w:sz w:val="22"/>
          <w:lang w:val="en-US"/>
        </w:rPr>
        <w:t>The UE reports ACK/NACK based on the corresponding PSFCH reception(s) or absence(s) thereof.</w:t>
      </w:r>
    </w:p>
    <w:p w14:paraId="2A6D1836" w14:textId="4B9736D2" w:rsidR="00895E10" w:rsidRDefault="00895E10" w:rsidP="008F0172">
      <w:pPr>
        <w:spacing w:beforeLines="50" w:before="120" w:afterLines="50" w:after="120"/>
        <w:jc w:val="both"/>
        <w:rPr>
          <w:rFonts w:eastAsiaTheme="minorEastAsia"/>
          <w:sz w:val="22"/>
          <w:lang w:val="en-US"/>
        </w:rPr>
      </w:pPr>
    </w:p>
    <w:p w14:paraId="031EFBE5" w14:textId="77777777" w:rsidR="00D65067" w:rsidRDefault="00D65067" w:rsidP="008F0172">
      <w:pPr>
        <w:spacing w:beforeLines="50" w:before="120" w:afterLines="50" w:after="120"/>
        <w:jc w:val="both"/>
        <w:rPr>
          <w:rFonts w:eastAsiaTheme="minorEastAsia"/>
          <w:sz w:val="22"/>
          <w:lang w:val="en-US"/>
        </w:rPr>
      </w:pPr>
    </w:p>
    <w:p w14:paraId="4D837C03" w14:textId="26839D0E" w:rsidR="00D65067" w:rsidRPr="003F1CB5" w:rsidRDefault="00D65067" w:rsidP="00D65067">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Report for DG resource – No TX data</w:t>
      </w:r>
    </w:p>
    <w:tbl>
      <w:tblPr>
        <w:tblStyle w:val="afc"/>
        <w:tblW w:w="0" w:type="auto"/>
        <w:tblLook w:val="04A0" w:firstRow="1" w:lastRow="0" w:firstColumn="1" w:lastColumn="0" w:noHBand="0" w:noVBand="1"/>
      </w:tblPr>
      <w:tblGrid>
        <w:gridCol w:w="9962"/>
      </w:tblGrid>
      <w:tr w:rsidR="00D65067" w:rsidRPr="00C9015E" w14:paraId="522481E1" w14:textId="77777777" w:rsidTr="00110362">
        <w:tc>
          <w:tcPr>
            <w:tcW w:w="9962" w:type="dxa"/>
          </w:tcPr>
          <w:p w14:paraId="411F09D2" w14:textId="77777777" w:rsidR="00D65067" w:rsidRDefault="00D65067" w:rsidP="00D65067">
            <w:pPr>
              <w:spacing w:after="0"/>
              <w:rPr>
                <w:rFonts w:ascii="Times" w:eastAsia="Batang" w:hAnsi="Times"/>
                <w:sz w:val="20"/>
                <w:u w:val="single"/>
                <w:lang w:eastAsia="en-US"/>
              </w:rPr>
            </w:pPr>
            <w:r w:rsidRPr="00791E6F">
              <w:rPr>
                <w:rFonts w:ascii="Times" w:eastAsia="Batang" w:hAnsi="Times"/>
                <w:sz w:val="20"/>
                <w:u w:val="single"/>
                <w:lang w:eastAsia="en-US"/>
              </w:rPr>
              <w:t>38.213 – section 16.5</w:t>
            </w:r>
          </w:p>
          <w:p w14:paraId="5EC88AD7" w14:textId="77777777" w:rsidR="00D65067" w:rsidRPr="00791E6F" w:rsidRDefault="00D65067" w:rsidP="00D65067">
            <w:pPr>
              <w:spacing w:after="0"/>
              <w:rPr>
                <w:rFonts w:ascii="Times" w:eastAsia="Batang" w:hAnsi="Times"/>
                <w:sz w:val="20"/>
                <w:lang w:eastAsia="en-US"/>
              </w:rPr>
            </w:pPr>
            <w:r w:rsidRPr="00791E6F">
              <w:rPr>
                <w:rFonts w:ascii="Times" w:eastAsia="Batang" w:hAnsi="Times"/>
                <w:sz w:val="20"/>
                <w:lang w:eastAsia="en-US"/>
              </w:rPr>
              <w:t>…</w:t>
            </w:r>
          </w:p>
          <w:p w14:paraId="3C173929" w14:textId="77777777" w:rsidR="00D65067" w:rsidRPr="00047994" w:rsidRDefault="00D65067" w:rsidP="00D65067">
            <w:pPr>
              <w:rPr>
                <w:rFonts w:eastAsia="游明朝"/>
                <w:color w:val="FF0000"/>
                <w:sz w:val="20"/>
                <w:lang w:val="en-US" w:eastAsia="en-US"/>
              </w:rPr>
            </w:pPr>
            <w:r w:rsidRPr="00D65067">
              <w:rPr>
                <w:rFonts w:eastAsia="游明朝"/>
                <w:sz w:val="20"/>
                <w:lang w:val="en-US" w:eastAsia="en-US"/>
              </w:rPr>
              <w:t xml:space="preserve">The UE generates NACK when, due to prioritization as described in Clause 16.2.4, the UE does not transmit a PSSCH in any of the resources provided by a DCI format 3_0 with CRC scrambled by SL-RNTI or, for a configured grant, in any of the resources provided in a single period and for which the UE is provided a PUCCH resource to report HARQ-ACK information. </w:t>
            </w:r>
            <w:r w:rsidRPr="00D65067">
              <w:rPr>
                <w:rFonts w:eastAsia="游明朝"/>
                <w:color w:val="FF0000"/>
                <w:sz w:val="20"/>
                <w:lang w:val="en-US" w:eastAsia="en-US"/>
              </w:rPr>
              <w:t>The UE generates ACK if the UE does not transmit a PSCCH with a SCI format 0_1 scheduling a PSSCH in any of the resources provided by a configured grant in a single period and for which the UE is provided a PUCCH resource to report HARQ-ACK information.</w:t>
            </w:r>
          </w:p>
          <w:p w14:paraId="64ACBEE7" w14:textId="7EFAA245" w:rsidR="00D65067" w:rsidRPr="00D65067" w:rsidRDefault="00D65067" w:rsidP="00D65067">
            <w:pPr>
              <w:rPr>
                <w:rFonts w:eastAsia="游明朝"/>
                <w:sz w:val="20"/>
                <w:lang w:val="en-US" w:eastAsia="en-US"/>
              </w:rPr>
            </w:pPr>
            <w:r>
              <w:rPr>
                <w:rFonts w:eastAsia="游明朝"/>
                <w:sz w:val="20"/>
                <w:lang w:val="en-US" w:eastAsia="en-US"/>
              </w:rPr>
              <w:t>...</w:t>
            </w:r>
          </w:p>
        </w:tc>
      </w:tr>
    </w:tbl>
    <w:p w14:paraId="630CE98E" w14:textId="62138D63" w:rsidR="00D65067" w:rsidRDefault="00047994" w:rsidP="008F0172">
      <w:pPr>
        <w:spacing w:beforeLines="50" w:before="120" w:afterLines="50" w:after="120"/>
        <w:jc w:val="both"/>
        <w:rPr>
          <w:rFonts w:eastAsiaTheme="minorEastAsia"/>
          <w:sz w:val="22"/>
          <w:lang w:val="en-US"/>
        </w:rPr>
      </w:pPr>
      <w:r>
        <w:rPr>
          <w:rFonts w:eastAsiaTheme="minorEastAsia" w:hint="eastAsia"/>
          <w:sz w:val="22"/>
          <w:lang w:val="en-US"/>
        </w:rPr>
        <w:t>In the current spec.,</w:t>
      </w:r>
      <w:r>
        <w:rPr>
          <w:rFonts w:eastAsiaTheme="minorEastAsia"/>
          <w:sz w:val="22"/>
          <w:lang w:val="en-US"/>
        </w:rPr>
        <w:t xml:space="preserve"> it is captured that UE reports ACK to gNB if the UE does not transmit any TB on resources provided by CG. Then, one question is raised: how about DG case? When a dynamic grant is provided to a UE, the UE may not have data to be transmitted. If this situation is possible, ACK should be transmitted to gNB.</w:t>
      </w:r>
    </w:p>
    <w:p w14:paraId="28EF35ED" w14:textId="11025CF1" w:rsidR="00047994" w:rsidRPr="00047994" w:rsidRDefault="00047994" w:rsidP="008F0172">
      <w:pPr>
        <w:spacing w:beforeLines="50" w:before="120" w:afterLines="50" w:after="120"/>
        <w:jc w:val="both"/>
        <w:rPr>
          <w:rFonts w:eastAsiaTheme="minorEastAsia"/>
          <w:sz w:val="22"/>
          <w:lang w:val="en-US"/>
        </w:rPr>
      </w:pPr>
      <w:r>
        <w:rPr>
          <w:rFonts w:eastAsiaTheme="minorEastAsia"/>
          <w:sz w:val="22"/>
          <w:lang w:val="en-US"/>
        </w:rPr>
        <w:t xml:space="preserve">We believe that this scheduling case could occur. For example, </w:t>
      </w:r>
      <w:r w:rsidRPr="00047994">
        <w:rPr>
          <w:rFonts w:eastAsiaTheme="minorEastAsia"/>
          <w:sz w:val="22"/>
          <w:lang w:val="en-US"/>
        </w:rPr>
        <w:t>the UE transmits BSR to gNB. gNB provides resources by DG</w:t>
      </w:r>
      <w:r>
        <w:rPr>
          <w:rFonts w:eastAsiaTheme="minorEastAsia"/>
          <w:sz w:val="22"/>
          <w:lang w:val="en-US"/>
        </w:rPr>
        <w:t>, based on the BSR</w:t>
      </w:r>
      <w:r w:rsidRPr="00047994">
        <w:rPr>
          <w:rFonts w:eastAsiaTheme="minorEastAsia"/>
          <w:sz w:val="22"/>
          <w:lang w:val="en-US"/>
        </w:rPr>
        <w:t>. However, the UE no longer needs</w:t>
      </w:r>
      <w:r w:rsidR="00A3253F">
        <w:rPr>
          <w:rFonts w:eastAsiaTheme="minorEastAsia"/>
          <w:sz w:val="22"/>
          <w:lang w:val="en-US"/>
        </w:rPr>
        <w:t xml:space="preserve"> to transmit some data; i.e.</w:t>
      </w:r>
      <w:r w:rsidRPr="00047994">
        <w:rPr>
          <w:rFonts w:eastAsiaTheme="minorEastAsia"/>
          <w:sz w:val="22"/>
          <w:lang w:val="en-US"/>
        </w:rPr>
        <w:t xml:space="preserve"> the UE does not have PSCCH/PSSCH to be transmitted on the provided resources.</w:t>
      </w:r>
      <w:r>
        <w:rPr>
          <w:rFonts w:eastAsiaTheme="minorEastAsia"/>
          <w:sz w:val="22"/>
          <w:lang w:val="en-US"/>
        </w:rPr>
        <w:t xml:space="preserve"> Note that BSR does not include detailed information like how many TBs the UE would transmit. SL grant may be provided excessively.</w:t>
      </w:r>
      <w:r w:rsidR="00A3253F">
        <w:rPr>
          <w:rFonts w:eastAsiaTheme="minorEastAsia"/>
          <w:sz w:val="22"/>
          <w:lang w:val="en-US"/>
        </w:rPr>
        <w:t xml:space="preserve"> ACK transmission in this case is reasonable mechanism.</w:t>
      </w:r>
    </w:p>
    <w:p w14:paraId="3844DA26" w14:textId="627812A8" w:rsidR="00047994" w:rsidRPr="00C82FD7" w:rsidRDefault="00047994" w:rsidP="00047994">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083D88">
        <w:rPr>
          <w:rFonts w:eastAsiaTheme="minorEastAsia"/>
          <w:b/>
          <w:sz w:val="22"/>
          <w:u w:val="single"/>
        </w:rPr>
        <w:t>6</w:t>
      </w:r>
      <w:r>
        <w:rPr>
          <w:rFonts w:eastAsiaTheme="minorEastAsia"/>
          <w:b/>
          <w:sz w:val="22"/>
          <w:u w:val="single"/>
        </w:rPr>
        <w:t>:</w:t>
      </w:r>
    </w:p>
    <w:p w14:paraId="3E5EA5DE" w14:textId="2528D8C8" w:rsidR="00DE64C5" w:rsidRDefault="00DE64C5" w:rsidP="00DE64C5">
      <w:pPr>
        <w:numPr>
          <w:ilvl w:val="0"/>
          <w:numId w:val="8"/>
        </w:numPr>
        <w:spacing w:afterLines="50" w:after="120"/>
        <w:jc w:val="both"/>
        <w:rPr>
          <w:rFonts w:eastAsiaTheme="minorEastAsia"/>
          <w:i/>
          <w:sz w:val="22"/>
          <w:lang w:val="en-US"/>
        </w:rPr>
      </w:pPr>
      <w:r>
        <w:rPr>
          <w:rFonts w:eastAsiaTheme="minorEastAsia"/>
          <w:i/>
          <w:sz w:val="22"/>
          <w:lang w:val="en-US"/>
        </w:rPr>
        <w:t>The following case could occur.</w:t>
      </w:r>
    </w:p>
    <w:p w14:paraId="2B112D93" w14:textId="4A76E206" w:rsidR="00DE64C5" w:rsidRPr="00DE64C5" w:rsidRDefault="00DE64C5" w:rsidP="00DE64C5">
      <w:pPr>
        <w:numPr>
          <w:ilvl w:val="1"/>
          <w:numId w:val="8"/>
        </w:numPr>
        <w:spacing w:afterLines="50" w:after="120"/>
        <w:jc w:val="both"/>
        <w:rPr>
          <w:rFonts w:eastAsiaTheme="minorEastAsia"/>
          <w:i/>
          <w:sz w:val="22"/>
          <w:lang w:val="en-US"/>
        </w:rPr>
      </w:pPr>
      <w:r w:rsidRPr="00DE64C5">
        <w:rPr>
          <w:rFonts w:eastAsiaTheme="minorEastAsia"/>
          <w:i/>
          <w:sz w:val="22"/>
          <w:lang w:val="en-US"/>
        </w:rPr>
        <w:t xml:space="preserve">When a dynamic grant is provided to a UE, the UE </w:t>
      </w:r>
      <w:r>
        <w:rPr>
          <w:rFonts w:eastAsiaTheme="minorEastAsia"/>
          <w:i/>
          <w:sz w:val="22"/>
          <w:lang w:val="en-US"/>
        </w:rPr>
        <w:t>does not</w:t>
      </w:r>
      <w:r w:rsidRPr="00DE64C5">
        <w:rPr>
          <w:rFonts w:eastAsiaTheme="minorEastAsia"/>
          <w:i/>
          <w:sz w:val="22"/>
          <w:lang w:val="en-US"/>
        </w:rPr>
        <w:t xml:space="preserve"> have data to be transmitted</w:t>
      </w:r>
      <w:r>
        <w:rPr>
          <w:rFonts w:eastAsiaTheme="minorEastAsia"/>
          <w:i/>
          <w:sz w:val="22"/>
          <w:lang w:val="en-US"/>
        </w:rPr>
        <w:t>.</w:t>
      </w:r>
    </w:p>
    <w:p w14:paraId="59B35E0E" w14:textId="2C08418D" w:rsidR="00047994" w:rsidRPr="00C82FD7" w:rsidRDefault="00047994" w:rsidP="00047994">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83D88">
        <w:rPr>
          <w:rFonts w:eastAsiaTheme="minorEastAsia"/>
          <w:b/>
          <w:sz w:val="22"/>
          <w:u w:val="single"/>
        </w:rPr>
        <w:t>6</w:t>
      </w:r>
      <w:r w:rsidRPr="00C82FD7">
        <w:rPr>
          <w:rFonts w:eastAsiaTheme="minorEastAsia" w:hint="eastAsia"/>
          <w:b/>
          <w:sz w:val="22"/>
          <w:u w:val="single"/>
        </w:rPr>
        <w:t>:</w:t>
      </w:r>
    </w:p>
    <w:p w14:paraId="512C1268" w14:textId="1F4622D4" w:rsidR="00047994" w:rsidRPr="0088227A" w:rsidRDefault="00DE64C5" w:rsidP="00047994">
      <w:pPr>
        <w:numPr>
          <w:ilvl w:val="0"/>
          <w:numId w:val="8"/>
        </w:numPr>
        <w:spacing w:afterLines="50" w:after="120"/>
        <w:jc w:val="both"/>
        <w:rPr>
          <w:rFonts w:eastAsiaTheme="minorEastAsia"/>
          <w:i/>
          <w:sz w:val="22"/>
          <w:lang w:val="en-US"/>
        </w:rPr>
      </w:pPr>
      <w:r w:rsidRPr="00DE64C5">
        <w:rPr>
          <w:rFonts w:eastAsiaTheme="minorEastAsia"/>
          <w:i/>
          <w:sz w:val="22"/>
          <w:lang w:val="en-US"/>
        </w:rPr>
        <w:t>When a dynamic grant is provided to a UE,</w:t>
      </w:r>
      <w:r>
        <w:rPr>
          <w:rFonts w:eastAsiaTheme="minorEastAsia"/>
          <w:i/>
          <w:sz w:val="22"/>
          <w:lang w:val="en-US"/>
        </w:rPr>
        <w:t xml:space="preserve"> but if</w:t>
      </w:r>
      <w:r w:rsidRPr="00DE64C5">
        <w:rPr>
          <w:rFonts w:eastAsiaTheme="minorEastAsia"/>
          <w:i/>
          <w:sz w:val="22"/>
          <w:lang w:val="en-US"/>
        </w:rPr>
        <w:t xml:space="preserve"> the UE </w:t>
      </w:r>
      <w:r>
        <w:rPr>
          <w:rFonts w:eastAsiaTheme="minorEastAsia"/>
          <w:i/>
          <w:sz w:val="22"/>
          <w:lang w:val="en-US"/>
        </w:rPr>
        <w:t>does not</w:t>
      </w:r>
      <w:r w:rsidRPr="00DE64C5">
        <w:rPr>
          <w:rFonts w:eastAsiaTheme="minorEastAsia"/>
          <w:i/>
          <w:sz w:val="22"/>
          <w:lang w:val="en-US"/>
        </w:rPr>
        <w:t xml:space="preserve"> have data to be transmitted</w:t>
      </w:r>
      <w:r>
        <w:rPr>
          <w:rFonts w:eastAsiaTheme="minorEastAsia"/>
          <w:i/>
          <w:sz w:val="22"/>
          <w:lang w:val="en-US"/>
        </w:rPr>
        <w:t>,</w:t>
      </w:r>
    </w:p>
    <w:p w14:paraId="22CAF906" w14:textId="68D5887E" w:rsidR="00047994" w:rsidRDefault="00047994" w:rsidP="00047994">
      <w:pPr>
        <w:numPr>
          <w:ilvl w:val="1"/>
          <w:numId w:val="8"/>
        </w:numPr>
        <w:spacing w:afterLines="50" w:after="120"/>
        <w:jc w:val="both"/>
        <w:rPr>
          <w:rFonts w:eastAsiaTheme="minorEastAsia"/>
          <w:i/>
          <w:sz w:val="22"/>
          <w:lang w:val="en-US"/>
        </w:rPr>
      </w:pPr>
      <w:r w:rsidRPr="0088227A">
        <w:rPr>
          <w:rFonts w:eastAsiaTheme="minorEastAsia"/>
          <w:i/>
          <w:sz w:val="22"/>
          <w:lang w:val="en-US"/>
        </w:rPr>
        <w:t>The UE reports ACK</w:t>
      </w:r>
      <w:r w:rsidR="00DE64C5">
        <w:rPr>
          <w:rFonts w:eastAsiaTheme="minorEastAsia"/>
          <w:i/>
          <w:sz w:val="22"/>
          <w:lang w:val="en-US"/>
        </w:rPr>
        <w:t xml:space="preserve"> to gNB</w:t>
      </w:r>
      <w:r w:rsidRPr="0088227A">
        <w:rPr>
          <w:rFonts w:eastAsiaTheme="minorEastAsia"/>
          <w:i/>
          <w:sz w:val="22"/>
          <w:lang w:val="en-US"/>
        </w:rPr>
        <w:t>.</w:t>
      </w:r>
    </w:p>
    <w:p w14:paraId="4C35F1FB" w14:textId="7E929D83" w:rsidR="00047994" w:rsidRDefault="00047994" w:rsidP="008F0172">
      <w:pPr>
        <w:spacing w:beforeLines="50" w:before="120" w:afterLines="50" w:after="120"/>
        <w:jc w:val="both"/>
        <w:rPr>
          <w:rFonts w:eastAsiaTheme="minorEastAsia"/>
          <w:sz w:val="22"/>
          <w:lang w:val="en-US"/>
        </w:rPr>
      </w:pPr>
    </w:p>
    <w:p w14:paraId="59B19AD5" w14:textId="5D704550" w:rsidR="00B754C2" w:rsidRDefault="00B754C2" w:rsidP="008F0172">
      <w:pPr>
        <w:spacing w:beforeLines="50" w:before="120" w:afterLines="50" w:after="120"/>
        <w:jc w:val="both"/>
        <w:rPr>
          <w:rFonts w:eastAsiaTheme="minorEastAsia"/>
          <w:sz w:val="22"/>
          <w:lang w:val="en-US"/>
        </w:rPr>
      </w:pPr>
    </w:p>
    <w:p w14:paraId="61A6FBFA" w14:textId="30DA2DDF" w:rsidR="00B754C2" w:rsidRPr="004F31AA" w:rsidRDefault="00B754C2" w:rsidP="00B754C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Field size in DCI format 3_0</w:t>
      </w:r>
    </w:p>
    <w:tbl>
      <w:tblPr>
        <w:tblStyle w:val="afc"/>
        <w:tblW w:w="0" w:type="auto"/>
        <w:tblLook w:val="04A0" w:firstRow="1" w:lastRow="0" w:firstColumn="1" w:lastColumn="0" w:noHBand="0" w:noVBand="1"/>
      </w:tblPr>
      <w:tblGrid>
        <w:gridCol w:w="9962"/>
      </w:tblGrid>
      <w:tr w:rsidR="00074696" w:rsidRPr="00C9015E" w14:paraId="06C1D494" w14:textId="77777777" w:rsidTr="00110362">
        <w:tc>
          <w:tcPr>
            <w:tcW w:w="9962" w:type="dxa"/>
          </w:tcPr>
          <w:p w14:paraId="7AFEEB44" w14:textId="77777777" w:rsidR="00074696" w:rsidRPr="00074696" w:rsidRDefault="00074696" w:rsidP="00074696">
            <w:pPr>
              <w:spacing w:after="0"/>
              <w:rPr>
                <w:rFonts w:ascii="Times" w:eastAsia="Batang" w:hAnsi="Times"/>
                <w:sz w:val="20"/>
                <w:szCs w:val="24"/>
                <w:highlight w:val="green"/>
                <w:lang w:eastAsia="en-US"/>
              </w:rPr>
            </w:pPr>
            <w:r w:rsidRPr="00074696">
              <w:rPr>
                <w:rFonts w:ascii="Times" w:eastAsia="Batang" w:hAnsi="Times"/>
                <w:sz w:val="20"/>
                <w:szCs w:val="24"/>
                <w:highlight w:val="green"/>
                <w:lang w:eastAsia="en-US"/>
              </w:rPr>
              <w:t>Agreements:</w:t>
            </w:r>
          </w:p>
          <w:p w14:paraId="209486EB" w14:textId="77777777" w:rsidR="00074696" w:rsidRPr="00074696" w:rsidRDefault="00074696" w:rsidP="00074696">
            <w:pPr>
              <w:numPr>
                <w:ilvl w:val="0"/>
                <w:numId w:val="23"/>
              </w:numPr>
              <w:spacing w:after="0"/>
              <w:rPr>
                <w:rFonts w:ascii="Calibri" w:eastAsia="Batang" w:hAnsi="Calibri"/>
                <w:sz w:val="20"/>
                <w:lang w:eastAsia="ko-KR"/>
              </w:rPr>
            </w:pPr>
            <w:r w:rsidRPr="00074696">
              <w:rPr>
                <w:rFonts w:ascii="Calibri" w:eastAsia="Batang" w:hAnsi="Calibri"/>
                <w:sz w:val="20"/>
                <w:lang w:eastAsia="ko-KR"/>
              </w:rPr>
              <w:lastRenderedPageBreak/>
              <w:t>Higher layer signaling is used to configure the values of the PSFCH to PUCCH gap (NOTE: this is referred to as sl-FeedbackToUL-ACK in the following)</w:t>
            </w:r>
          </w:p>
          <w:p w14:paraId="7D08988B" w14:textId="77777777" w:rsidR="00074696" w:rsidRPr="00074696" w:rsidRDefault="00074696" w:rsidP="00074696">
            <w:pPr>
              <w:numPr>
                <w:ilvl w:val="0"/>
                <w:numId w:val="23"/>
              </w:numPr>
              <w:spacing w:after="0"/>
              <w:rPr>
                <w:rFonts w:ascii="Calibri" w:eastAsia="Batang" w:hAnsi="Calibri"/>
                <w:sz w:val="20"/>
                <w:lang w:eastAsia="ko-KR"/>
              </w:rPr>
            </w:pPr>
            <w:r w:rsidRPr="00074696">
              <w:rPr>
                <w:rFonts w:ascii="Calibri" w:eastAsia="Batang" w:hAnsi="Calibri"/>
                <w:sz w:val="20"/>
                <w:lang w:eastAsia="ko-KR"/>
              </w:rPr>
              <w:t>The field PSFCH-to-HARQ_feedback timing indicator:</w:t>
            </w:r>
          </w:p>
          <w:p w14:paraId="4DD10F05" w14:textId="77777777" w:rsidR="00074696" w:rsidRPr="00074696" w:rsidRDefault="00074696" w:rsidP="00074696">
            <w:pPr>
              <w:numPr>
                <w:ilvl w:val="1"/>
                <w:numId w:val="23"/>
              </w:numPr>
              <w:spacing w:after="0"/>
              <w:rPr>
                <w:rFonts w:ascii="Calibri" w:eastAsia="Batang" w:hAnsi="Calibri"/>
                <w:sz w:val="20"/>
                <w:lang w:eastAsia="ko-KR"/>
              </w:rPr>
            </w:pPr>
            <w:r w:rsidRPr="00074696">
              <w:rPr>
                <w:rFonts w:ascii="Calibri" w:eastAsia="Batang" w:hAnsi="Calibri"/>
                <w:sz w:val="20"/>
                <w:lang w:eastAsia="ko-KR"/>
              </w:rPr>
              <w:t>Selects one of the configured values of the PSFCH to PUCCH gap, except in the case that, together with PUCCH resource indicator, it indicates that no PUCCH resource is provided.</w:t>
            </w:r>
          </w:p>
          <w:p w14:paraId="6FE43BEA" w14:textId="2B56B4D3" w:rsidR="00074696" w:rsidRPr="00074696" w:rsidRDefault="00074696" w:rsidP="00074696">
            <w:pPr>
              <w:numPr>
                <w:ilvl w:val="1"/>
                <w:numId w:val="23"/>
              </w:numPr>
              <w:spacing w:after="0"/>
              <w:rPr>
                <w:rFonts w:ascii="Calibri" w:eastAsia="Batang" w:hAnsi="Calibri"/>
                <w:sz w:val="20"/>
                <w:lang w:eastAsia="ko-KR"/>
              </w:rPr>
            </w:pPr>
            <w:r w:rsidRPr="00074696">
              <w:rPr>
                <w:rFonts w:ascii="Calibri" w:eastAsia="Batang" w:hAnsi="Calibri"/>
                <w:sz w:val="20"/>
                <w:lang w:eastAsia="ko-KR"/>
              </w:rPr>
              <w:t>FFS Presence in DCI format 3_0 and size (0-3 bits).</w:t>
            </w:r>
          </w:p>
          <w:p w14:paraId="563893D6" w14:textId="77777777" w:rsidR="00074696" w:rsidRPr="00074696" w:rsidRDefault="00074696" w:rsidP="00074696">
            <w:pPr>
              <w:spacing w:after="0"/>
              <w:rPr>
                <w:rFonts w:ascii="Times" w:eastAsia="Batang" w:hAnsi="Times"/>
                <w:sz w:val="20"/>
                <w:highlight w:val="green"/>
                <w:lang w:eastAsia="x-none"/>
              </w:rPr>
            </w:pPr>
            <w:r w:rsidRPr="00074696">
              <w:rPr>
                <w:rFonts w:ascii="Times" w:eastAsia="Batang" w:hAnsi="Times"/>
                <w:sz w:val="20"/>
                <w:highlight w:val="green"/>
                <w:lang w:eastAsia="x-none"/>
              </w:rPr>
              <w:t>Agreements:</w:t>
            </w:r>
          </w:p>
          <w:p w14:paraId="538C66E3" w14:textId="77777777" w:rsidR="00074696" w:rsidRPr="00074696" w:rsidRDefault="00074696" w:rsidP="00074696">
            <w:pPr>
              <w:numPr>
                <w:ilvl w:val="0"/>
                <w:numId w:val="24"/>
              </w:numPr>
              <w:spacing w:after="0"/>
              <w:rPr>
                <w:rFonts w:ascii="Calibri" w:eastAsia="Batang" w:hAnsi="Calibri"/>
                <w:sz w:val="20"/>
                <w:lang w:val="en-US" w:eastAsia="x-none"/>
              </w:rPr>
            </w:pPr>
            <w:r w:rsidRPr="00074696">
              <w:rPr>
                <w:rFonts w:ascii="Calibri" w:eastAsia="Batang" w:hAnsi="Calibri"/>
                <w:sz w:val="20"/>
                <w:lang w:eastAsia="x-none"/>
              </w:rPr>
              <w:t>Counter sidelink index assignment (SAI) is supported.</w:t>
            </w:r>
          </w:p>
          <w:p w14:paraId="4C53ECC1" w14:textId="77777777" w:rsidR="00074696" w:rsidRPr="00074696" w:rsidRDefault="00074696" w:rsidP="00074696">
            <w:pPr>
              <w:numPr>
                <w:ilvl w:val="1"/>
                <w:numId w:val="24"/>
              </w:numPr>
              <w:spacing w:after="0"/>
              <w:rPr>
                <w:rFonts w:ascii="Calibri" w:eastAsia="Batang" w:hAnsi="Calibri"/>
                <w:sz w:val="20"/>
                <w:lang w:eastAsia="x-none"/>
              </w:rPr>
            </w:pPr>
            <w:r w:rsidRPr="00074696">
              <w:rPr>
                <w:rFonts w:ascii="Calibri" w:eastAsia="Batang" w:hAnsi="Calibri"/>
                <w:sz w:val="20"/>
                <w:lang w:eastAsia="x-none"/>
              </w:rPr>
              <w:t>2 bits are used</w:t>
            </w:r>
            <w:r w:rsidRPr="00074696">
              <w:rPr>
                <w:rFonts w:ascii="Calibri" w:eastAsia="Batang" w:hAnsi="Calibri"/>
                <w:color w:val="FF0000"/>
                <w:sz w:val="20"/>
                <w:lang w:eastAsia="x-none"/>
              </w:rPr>
              <w:t xml:space="preserve"> for type-2 codebook. </w:t>
            </w:r>
          </w:p>
          <w:p w14:paraId="4AAE7D3B" w14:textId="77777777" w:rsidR="00074696" w:rsidRPr="00074696" w:rsidRDefault="00074696" w:rsidP="00074696">
            <w:pPr>
              <w:numPr>
                <w:ilvl w:val="1"/>
                <w:numId w:val="24"/>
              </w:numPr>
              <w:spacing w:after="0"/>
              <w:rPr>
                <w:rFonts w:ascii="Calibri" w:eastAsia="Batang" w:hAnsi="Calibri"/>
                <w:color w:val="FF0000"/>
                <w:sz w:val="20"/>
                <w:lang w:eastAsia="x-none"/>
              </w:rPr>
            </w:pPr>
            <w:r w:rsidRPr="00074696">
              <w:rPr>
                <w:rFonts w:ascii="Calibri" w:eastAsia="Batang" w:hAnsi="Calibri"/>
                <w:color w:val="FF0000"/>
                <w:sz w:val="20"/>
                <w:lang w:eastAsia="x-none"/>
              </w:rPr>
              <w:t>FFS size for type-1 codebook (1 or 2 bits).</w:t>
            </w:r>
          </w:p>
          <w:p w14:paraId="2ED399D9" w14:textId="536050A0" w:rsidR="00074696" w:rsidRPr="00074696" w:rsidRDefault="00074696" w:rsidP="00074696">
            <w:pPr>
              <w:numPr>
                <w:ilvl w:val="1"/>
                <w:numId w:val="24"/>
              </w:numPr>
              <w:spacing w:after="0"/>
              <w:rPr>
                <w:rFonts w:ascii="Calibri" w:eastAsia="Batang" w:hAnsi="Calibri"/>
                <w:sz w:val="20"/>
                <w:lang w:eastAsia="x-none"/>
              </w:rPr>
            </w:pPr>
            <w:r w:rsidRPr="00074696">
              <w:rPr>
                <w:rFonts w:ascii="Calibri" w:eastAsia="Batang" w:hAnsi="Calibri"/>
                <w:sz w:val="20"/>
                <w:lang w:eastAsia="x-none"/>
              </w:rPr>
              <w:t>The field is always present in DCI format 3_0.</w:t>
            </w:r>
          </w:p>
        </w:tc>
      </w:tr>
    </w:tbl>
    <w:p w14:paraId="371FE4AE" w14:textId="43C9E760" w:rsidR="00B754C2" w:rsidRDefault="00590B9C" w:rsidP="008F0172">
      <w:pPr>
        <w:spacing w:beforeLines="50" w:before="120" w:afterLines="50" w:after="120"/>
        <w:jc w:val="both"/>
        <w:rPr>
          <w:rFonts w:eastAsiaTheme="minorEastAsia"/>
          <w:sz w:val="22"/>
          <w:lang w:val="en-US"/>
        </w:rPr>
      </w:pPr>
      <w:r>
        <w:rPr>
          <w:rFonts w:eastAsiaTheme="minorEastAsia" w:hint="eastAsia"/>
          <w:sz w:val="22"/>
          <w:lang w:val="en-US"/>
        </w:rPr>
        <w:lastRenderedPageBreak/>
        <w:t xml:space="preserve">At the last meeting, </w:t>
      </w:r>
      <w:r>
        <w:rPr>
          <w:rFonts w:eastAsiaTheme="minorEastAsia"/>
          <w:sz w:val="22"/>
          <w:lang w:val="en-US"/>
        </w:rPr>
        <w:t>the following two fields in DCI format 3_0 are agreed, while the field sizes are still not fixed.</w:t>
      </w:r>
    </w:p>
    <w:p w14:paraId="33BE16A2" w14:textId="37B1D62D" w:rsidR="00590B9C" w:rsidRDefault="0087753F" w:rsidP="0087753F">
      <w:pPr>
        <w:pStyle w:val="afe"/>
        <w:numPr>
          <w:ilvl w:val="0"/>
          <w:numId w:val="25"/>
        </w:numPr>
        <w:spacing w:beforeLines="50" w:before="120" w:afterLines="50" w:after="120"/>
        <w:ind w:leftChars="0"/>
        <w:jc w:val="both"/>
        <w:rPr>
          <w:rFonts w:eastAsiaTheme="minorEastAsia"/>
          <w:sz w:val="22"/>
          <w:lang w:val="en-US"/>
        </w:rPr>
      </w:pPr>
      <w:r w:rsidRPr="0087753F">
        <w:rPr>
          <w:rFonts w:eastAsiaTheme="minorEastAsia"/>
          <w:sz w:val="22"/>
          <w:lang w:val="en-US"/>
        </w:rPr>
        <w:t>PSFCH-to-HARQ feedback timing indicator</w:t>
      </w:r>
      <w:r>
        <w:rPr>
          <w:rFonts w:eastAsiaTheme="minorEastAsia"/>
          <w:sz w:val="22"/>
          <w:lang w:val="en-US"/>
        </w:rPr>
        <w:t xml:space="preserve"> field</w:t>
      </w:r>
    </w:p>
    <w:p w14:paraId="3C724C26" w14:textId="68C1D74C" w:rsidR="0087753F" w:rsidRDefault="005F39E7" w:rsidP="0087753F">
      <w:pPr>
        <w:pStyle w:val="afe"/>
        <w:spacing w:beforeLines="50" w:before="120" w:afterLines="50" w:after="120"/>
        <w:ind w:leftChars="0" w:left="360"/>
        <w:jc w:val="both"/>
        <w:rPr>
          <w:rFonts w:eastAsiaTheme="minorEastAsia"/>
          <w:sz w:val="22"/>
          <w:lang w:val="en-US"/>
        </w:rPr>
      </w:pPr>
      <w:r>
        <w:rPr>
          <w:rFonts w:eastAsiaTheme="minorEastAsia" w:hint="eastAsia"/>
          <w:sz w:val="22"/>
          <w:lang w:val="en-US"/>
        </w:rPr>
        <w:t xml:space="preserve">In DCI </w:t>
      </w:r>
      <w:r>
        <w:rPr>
          <w:rFonts w:eastAsiaTheme="minorEastAsia"/>
          <w:sz w:val="22"/>
          <w:lang w:val="en-US"/>
        </w:rPr>
        <w:t>format</w:t>
      </w:r>
      <w:r>
        <w:rPr>
          <w:rFonts w:eastAsiaTheme="minorEastAsia" w:hint="eastAsia"/>
          <w:sz w:val="22"/>
          <w:lang w:val="en-US"/>
        </w:rPr>
        <w:t xml:space="preserve"> </w:t>
      </w:r>
      <w:r>
        <w:rPr>
          <w:rFonts w:eastAsiaTheme="minorEastAsia"/>
          <w:sz w:val="22"/>
          <w:lang w:val="en-US"/>
        </w:rPr>
        <w:t xml:space="preserve">1_0, </w:t>
      </w:r>
      <w:r w:rsidRPr="005F39E7">
        <w:rPr>
          <w:rFonts w:eastAsiaTheme="minorEastAsia"/>
          <w:sz w:val="22"/>
          <w:lang w:val="en-US"/>
        </w:rPr>
        <w:t>PDSCH-to-HARQ_feedback timing indicator</w:t>
      </w:r>
      <w:r>
        <w:rPr>
          <w:rFonts w:eastAsiaTheme="minorEastAsia"/>
          <w:sz w:val="22"/>
          <w:lang w:val="en-US"/>
        </w:rPr>
        <w:t xml:space="preserve"> field is always 3 bits. Meanwhile, in DCI format 1_1, </w:t>
      </w:r>
      <w:r w:rsidRPr="005F39E7">
        <w:rPr>
          <w:rFonts w:eastAsiaTheme="minorEastAsia"/>
          <w:sz w:val="22"/>
          <w:lang w:val="en-US"/>
        </w:rPr>
        <w:t>PDSCH-to-HARQ_feedback timing indicator</w:t>
      </w:r>
      <w:r>
        <w:rPr>
          <w:rFonts w:eastAsiaTheme="minorEastAsia"/>
          <w:sz w:val="22"/>
          <w:lang w:val="en-US"/>
        </w:rPr>
        <w:t xml:space="preserve"> field is 0, 1, 2, or 3 bits, which is dependent on the number of entries in the higher layer parameter </w:t>
      </w:r>
      <w:r w:rsidRPr="005F39E7">
        <w:rPr>
          <w:rFonts w:eastAsiaTheme="minorEastAsia"/>
          <w:i/>
          <w:sz w:val="22"/>
          <w:lang w:val="en-US"/>
        </w:rPr>
        <w:t>dl-DataToULACK</w:t>
      </w:r>
      <w:r>
        <w:rPr>
          <w:rFonts w:eastAsiaTheme="minorEastAsia"/>
          <w:sz w:val="22"/>
          <w:lang w:val="en-US"/>
        </w:rPr>
        <w:t>. In that sense, this discussion means which format DCI format 3_0 should be aligned with: format 1_0 or format 1_1.</w:t>
      </w:r>
    </w:p>
    <w:p w14:paraId="6F6D5AB2" w14:textId="5C35B119" w:rsidR="005F39E7" w:rsidRDefault="005F39E7" w:rsidP="0087753F">
      <w:pPr>
        <w:pStyle w:val="afe"/>
        <w:spacing w:beforeLines="50" w:before="120" w:afterLines="50" w:after="120"/>
        <w:ind w:leftChars="0" w:left="360"/>
        <w:jc w:val="both"/>
        <w:rPr>
          <w:rFonts w:eastAsiaTheme="minorEastAsia"/>
          <w:sz w:val="22"/>
          <w:lang w:val="en-US"/>
        </w:rPr>
      </w:pPr>
      <w:r>
        <w:rPr>
          <w:rFonts w:eastAsiaTheme="minorEastAsia"/>
          <w:sz w:val="22"/>
          <w:lang w:val="en-US"/>
        </w:rPr>
        <w:t xml:space="preserve">In our understanding, the reason of always 3 bits in DCI format 1_0 is that the format is also used before dedicated RRC parameters are provided to UE. Field size needs to be fixed. We can see that other fields in DCI format 1_0 are fixed in spec. Regarding DCI format 1_1, many fields are dependent on higher layer parameters. Operator can decide </w:t>
      </w:r>
      <w:r w:rsidR="00A3253F">
        <w:rPr>
          <w:rFonts w:eastAsiaTheme="minorEastAsia"/>
          <w:sz w:val="22"/>
          <w:lang w:val="en-US"/>
        </w:rPr>
        <w:t xml:space="preserve">the </w:t>
      </w:r>
      <w:r>
        <w:rPr>
          <w:rFonts w:eastAsiaTheme="minorEastAsia"/>
          <w:sz w:val="22"/>
          <w:lang w:val="en-US"/>
        </w:rPr>
        <w:t>presence and size, in consideration of balance between flexibility and format size (i.e. decoding performance).</w:t>
      </w:r>
    </w:p>
    <w:p w14:paraId="0EF05426" w14:textId="1116F3F4" w:rsidR="005F39E7" w:rsidRDefault="005F39E7" w:rsidP="0087753F">
      <w:pPr>
        <w:pStyle w:val="afe"/>
        <w:spacing w:beforeLines="50" w:before="120" w:afterLines="50" w:after="120"/>
        <w:ind w:leftChars="0" w:left="360"/>
        <w:jc w:val="both"/>
        <w:rPr>
          <w:rFonts w:eastAsiaTheme="minorEastAsia"/>
          <w:sz w:val="22"/>
          <w:lang w:val="en-US"/>
        </w:rPr>
      </w:pPr>
      <w:r>
        <w:rPr>
          <w:rFonts w:eastAsiaTheme="minorEastAsia"/>
          <w:sz w:val="22"/>
          <w:lang w:val="en-US"/>
        </w:rPr>
        <w:t xml:space="preserve">Here, which format is baseline of format 3_0? We believe that it is 1_1, not 1_0. DCI format 3_0 is used in the case that dedicated RRC parameters are not provided? It seems that the system is a bit strange. gNB provides dedicated RRC parameters including </w:t>
      </w:r>
      <w:r w:rsidRPr="005F39E7">
        <w:rPr>
          <w:rFonts w:eastAsiaTheme="minorEastAsia"/>
          <w:i/>
          <w:sz w:val="22"/>
          <w:lang w:val="en-US"/>
        </w:rPr>
        <w:t>sl-FeedbackToUL-ACK-DG</w:t>
      </w:r>
      <w:r>
        <w:rPr>
          <w:rFonts w:eastAsiaTheme="minorEastAsia"/>
          <w:sz w:val="22"/>
          <w:lang w:val="en-US"/>
        </w:rPr>
        <w:t xml:space="preserve">. If gNB assumes that offset should be always 4 slots, which is dependent on system/TDD-config/etc., only 4 will be provided for </w:t>
      </w:r>
      <w:r w:rsidRPr="005F39E7">
        <w:rPr>
          <w:rFonts w:eastAsiaTheme="minorEastAsia"/>
          <w:i/>
          <w:sz w:val="22"/>
          <w:lang w:val="en-US"/>
        </w:rPr>
        <w:t>sl-FeedbackToUL-ACK-DG</w:t>
      </w:r>
      <w:r>
        <w:rPr>
          <w:rFonts w:eastAsiaTheme="minorEastAsia"/>
          <w:sz w:val="22"/>
          <w:lang w:val="en-US"/>
        </w:rPr>
        <w:t xml:space="preserve">. In this case, </w:t>
      </w:r>
      <w:r w:rsidRPr="0087753F">
        <w:rPr>
          <w:rFonts w:eastAsiaTheme="minorEastAsia"/>
          <w:sz w:val="22"/>
          <w:lang w:val="en-US"/>
        </w:rPr>
        <w:t>PSFCH-to-HARQ feedback timing indicator</w:t>
      </w:r>
      <w:r>
        <w:rPr>
          <w:rFonts w:eastAsiaTheme="minorEastAsia"/>
          <w:sz w:val="22"/>
          <w:lang w:val="en-US"/>
        </w:rPr>
        <w:t xml:space="preserve"> field is unnecessary in format 3_0. Note that the decoding performance will be better than that of format 3_0 with always </w:t>
      </w:r>
      <w:r w:rsidR="00A3253F">
        <w:rPr>
          <w:rFonts w:eastAsiaTheme="minorEastAsia"/>
          <w:sz w:val="22"/>
          <w:lang w:val="en-US"/>
        </w:rPr>
        <w:t xml:space="preserve">the </w:t>
      </w:r>
      <w:r>
        <w:rPr>
          <w:rFonts w:eastAsiaTheme="minorEastAsia"/>
          <w:sz w:val="22"/>
          <w:lang w:val="en-US"/>
        </w:rPr>
        <w:t>3 bits.</w:t>
      </w:r>
    </w:p>
    <w:p w14:paraId="66EBDED0" w14:textId="47EB179B" w:rsidR="005F39E7" w:rsidRPr="00C82FD7" w:rsidRDefault="005F39E7" w:rsidP="005F39E7">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083D88">
        <w:rPr>
          <w:rFonts w:eastAsiaTheme="minorEastAsia"/>
          <w:b/>
          <w:sz w:val="22"/>
          <w:u w:val="single"/>
        </w:rPr>
        <w:t>7</w:t>
      </w:r>
      <w:r>
        <w:rPr>
          <w:rFonts w:eastAsiaTheme="minorEastAsia"/>
          <w:b/>
          <w:sz w:val="22"/>
          <w:u w:val="single"/>
        </w:rPr>
        <w:t>:</w:t>
      </w:r>
    </w:p>
    <w:p w14:paraId="1770BA46" w14:textId="375C4819" w:rsidR="005F39E7" w:rsidRDefault="005F39E7" w:rsidP="005F39E7">
      <w:pPr>
        <w:numPr>
          <w:ilvl w:val="0"/>
          <w:numId w:val="8"/>
        </w:numPr>
        <w:spacing w:afterLines="50" w:after="120"/>
        <w:jc w:val="both"/>
        <w:rPr>
          <w:rFonts w:eastAsiaTheme="minorEastAsia"/>
          <w:i/>
          <w:sz w:val="22"/>
          <w:lang w:val="en-US"/>
        </w:rPr>
      </w:pPr>
      <w:r>
        <w:rPr>
          <w:rFonts w:eastAsiaTheme="minorEastAsia"/>
          <w:i/>
          <w:sz w:val="22"/>
          <w:lang w:val="en-US"/>
        </w:rPr>
        <w:t>DCI format 1_1 should be baseline of DCI format 3_0.</w:t>
      </w:r>
    </w:p>
    <w:p w14:paraId="6A46A5A5" w14:textId="73261B7B" w:rsidR="005F39E7" w:rsidRDefault="005F39E7" w:rsidP="005F39E7">
      <w:pPr>
        <w:numPr>
          <w:ilvl w:val="1"/>
          <w:numId w:val="8"/>
        </w:numPr>
        <w:spacing w:afterLines="50" w:after="120"/>
        <w:jc w:val="both"/>
        <w:rPr>
          <w:rFonts w:eastAsiaTheme="minorEastAsia"/>
          <w:i/>
          <w:sz w:val="22"/>
          <w:lang w:val="en-US"/>
        </w:rPr>
      </w:pPr>
      <w:r>
        <w:rPr>
          <w:rFonts w:eastAsiaTheme="minorEastAsia"/>
          <w:i/>
          <w:sz w:val="22"/>
          <w:lang w:val="en-US"/>
        </w:rPr>
        <w:t>Fixed field sizes in DCI format 1_0 is that the format is also used before dedicated RRC parameters are provided.</w:t>
      </w:r>
    </w:p>
    <w:p w14:paraId="456DC4EF" w14:textId="3B7E53FC" w:rsidR="005F39E7" w:rsidRPr="00DE64C5" w:rsidRDefault="005F39E7" w:rsidP="005F39E7">
      <w:pPr>
        <w:numPr>
          <w:ilvl w:val="1"/>
          <w:numId w:val="8"/>
        </w:numPr>
        <w:spacing w:afterLines="50" w:after="120"/>
        <w:jc w:val="both"/>
        <w:rPr>
          <w:rFonts w:eastAsiaTheme="minorEastAsia"/>
          <w:i/>
          <w:sz w:val="22"/>
          <w:lang w:val="en-US"/>
        </w:rPr>
      </w:pPr>
      <w:r>
        <w:rPr>
          <w:rFonts w:eastAsiaTheme="minorEastAsia"/>
          <w:i/>
          <w:sz w:val="22"/>
          <w:lang w:val="en-US"/>
        </w:rPr>
        <w:t>Less field size, which is possible in DCI format 1_1, can improve PDCCH decoding performance.</w:t>
      </w:r>
    </w:p>
    <w:p w14:paraId="5AA6C8D3" w14:textId="70928A0C" w:rsidR="005F39E7" w:rsidRPr="00C82FD7" w:rsidRDefault="005F39E7" w:rsidP="005F39E7">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83D88">
        <w:rPr>
          <w:rFonts w:eastAsiaTheme="minorEastAsia"/>
          <w:b/>
          <w:sz w:val="22"/>
          <w:u w:val="single"/>
        </w:rPr>
        <w:t>7</w:t>
      </w:r>
      <w:r w:rsidRPr="00C82FD7">
        <w:rPr>
          <w:rFonts w:eastAsiaTheme="minorEastAsia" w:hint="eastAsia"/>
          <w:b/>
          <w:sz w:val="22"/>
          <w:u w:val="single"/>
        </w:rPr>
        <w:t>:</w:t>
      </w:r>
    </w:p>
    <w:p w14:paraId="1EEE02B1" w14:textId="1AD92034" w:rsidR="005F39E7" w:rsidRDefault="005D7CE5" w:rsidP="005D7CE5">
      <w:pPr>
        <w:numPr>
          <w:ilvl w:val="0"/>
          <w:numId w:val="8"/>
        </w:numPr>
        <w:spacing w:afterLines="50" w:after="120"/>
        <w:jc w:val="both"/>
        <w:rPr>
          <w:rFonts w:eastAsiaTheme="minorEastAsia"/>
          <w:i/>
          <w:sz w:val="22"/>
          <w:lang w:val="en-US"/>
        </w:rPr>
      </w:pPr>
      <w:r w:rsidRPr="005D7CE5">
        <w:rPr>
          <w:rFonts w:eastAsiaTheme="minorEastAsia"/>
          <w:i/>
          <w:sz w:val="22"/>
          <w:lang w:val="en-US"/>
        </w:rPr>
        <w:t>PSFCH-to-HARQ feedback timing indicator field</w:t>
      </w:r>
      <w:r>
        <w:rPr>
          <w:rFonts w:eastAsiaTheme="minorEastAsia"/>
          <w:i/>
          <w:sz w:val="22"/>
          <w:lang w:val="en-US"/>
        </w:rPr>
        <w:t xml:space="preserve"> size </w:t>
      </w:r>
      <w:r w:rsidR="00A3253F">
        <w:rPr>
          <w:rFonts w:eastAsiaTheme="minorEastAsia"/>
          <w:i/>
          <w:sz w:val="22"/>
          <w:lang w:val="en-US"/>
        </w:rPr>
        <w:t xml:space="preserve">in DCI format 3_0 </w:t>
      </w:r>
      <w:r>
        <w:rPr>
          <w:rFonts w:eastAsiaTheme="minorEastAsia"/>
          <w:i/>
          <w:sz w:val="22"/>
          <w:lang w:val="en-US"/>
        </w:rPr>
        <w:t>is 0, 1, 2, or 3 bits.</w:t>
      </w:r>
    </w:p>
    <w:p w14:paraId="2C2CBFAF" w14:textId="4DDA2C2A" w:rsidR="005D7CE5" w:rsidRPr="006629A6" w:rsidRDefault="005D7CE5" w:rsidP="005D7CE5">
      <w:pPr>
        <w:numPr>
          <w:ilvl w:val="0"/>
          <w:numId w:val="8"/>
        </w:numPr>
        <w:spacing w:afterLines="50" w:after="120"/>
        <w:jc w:val="both"/>
        <w:rPr>
          <w:rFonts w:eastAsiaTheme="minorEastAsia"/>
          <w:i/>
          <w:sz w:val="22"/>
          <w:lang w:val="en-US"/>
        </w:rPr>
      </w:pPr>
      <w:r>
        <w:rPr>
          <w:rFonts w:eastAsiaTheme="minorEastAsia"/>
          <w:i/>
          <w:iCs/>
          <w:sz w:val="22"/>
        </w:rPr>
        <w:t>Apply the following TP to TS 38.212.</w:t>
      </w:r>
    </w:p>
    <w:tbl>
      <w:tblPr>
        <w:tblStyle w:val="afc"/>
        <w:tblW w:w="0" w:type="auto"/>
        <w:tblLook w:val="04A0" w:firstRow="1" w:lastRow="0" w:firstColumn="1" w:lastColumn="0" w:noHBand="0" w:noVBand="1"/>
      </w:tblPr>
      <w:tblGrid>
        <w:gridCol w:w="9962"/>
      </w:tblGrid>
      <w:tr w:rsidR="005D7CE5" w14:paraId="2FB36D6D" w14:textId="77777777" w:rsidTr="00110362">
        <w:tc>
          <w:tcPr>
            <w:tcW w:w="9962" w:type="dxa"/>
          </w:tcPr>
          <w:p w14:paraId="1AD61264" w14:textId="77777777" w:rsidR="005D7CE5" w:rsidRPr="005D7CE5" w:rsidRDefault="005D7CE5" w:rsidP="005D7CE5">
            <w:pPr>
              <w:keepNext/>
              <w:keepLines/>
              <w:spacing w:before="120"/>
              <w:ind w:left="1701" w:hanging="1701"/>
              <w:outlineLvl w:val="4"/>
              <w:rPr>
                <w:rFonts w:ascii="Arial" w:eastAsia="SimSun" w:hAnsi="Arial"/>
                <w:sz w:val="20"/>
                <w:lang w:eastAsia="zh-CN"/>
              </w:rPr>
            </w:pPr>
            <w:bookmarkStart w:id="7" w:name="_Toc29326622"/>
            <w:bookmarkStart w:id="8" w:name="_Toc29327772"/>
            <w:r w:rsidRPr="005D7CE5">
              <w:rPr>
                <w:rFonts w:ascii="Arial" w:eastAsia="SimSun" w:hAnsi="Arial" w:hint="eastAsia"/>
                <w:sz w:val="20"/>
                <w:lang w:eastAsia="zh-CN"/>
              </w:rPr>
              <w:t>7.3.1.</w:t>
            </w:r>
            <w:r w:rsidRPr="005D7CE5">
              <w:rPr>
                <w:rFonts w:ascii="Arial" w:eastAsia="SimSun" w:hAnsi="Arial"/>
                <w:sz w:val="20"/>
                <w:lang w:eastAsia="zh-CN"/>
              </w:rPr>
              <w:t>4</w:t>
            </w:r>
            <w:r w:rsidRPr="005D7CE5">
              <w:rPr>
                <w:rFonts w:ascii="Arial" w:eastAsia="SimSun" w:hAnsi="Arial" w:hint="eastAsia"/>
                <w:sz w:val="20"/>
                <w:lang w:eastAsia="zh-CN"/>
              </w:rPr>
              <w:t>.1</w:t>
            </w:r>
            <w:r w:rsidRPr="005D7CE5">
              <w:rPr>
                <w:rFonts w:ascii="Arial" w:eastAsia="SimSun" w:hAnsi="Arial" w:hint="eastAsia"/>
                <w:sz w:val="20"/>
                <w:lang w:eastAsia="zh-CN"/>
              </w:rPr>
              <w:tab/>
              <w:t xml:space="preserve">Format </w:t>
            </w:r>
            <w:r w:rsidRPr="005D7CE5">
              <w:rPr>
                <w:rFonts w:ascii="Arial" w:eastAsia="SimSun" w:hAnsi="Arial"/>
                <w:sz w:val="20"/>
                <w:lang w:eastAsia="zh-CN"/>
              </w:rPr>
              <w:t>3</w:t>
            </w:r>
            <w:r w:rsidRPr="005D7CE5">
              <w:rPr>
                <w:rFonts w:ascii="Arial" w:eastAsia="SimSun" w:hAnsi="Arial" w:hint="eastAsia"/>
                <w:sz w:val="20"/>
                <w:lang w:eastAsia="zh-CN"/>
              </w:rPr>
              <w:t>_</w:t>
            </w:r>
            <w:r w:rsidRPr="005D7CE5">
              <w:rPr>
                <w:rFonts w:ascii="Arial" w:eastAsia="SimSun" w:hAnsi="Arial"/>
                <w:sz w:val="20"/>
                <w:lang w:eastAsia="zh-CN"/>
              </w:rPr>
              <w:t>0</w:t>
            </w:r>
            <w:bookmarkEnd w:id="7"/>
            <w:bookmarkEnd w:id="8"/>
          </w:p>
          <w:p w14:paraId="1CDD32C6" w14:textId="77777777" w:rsidR="005D7CE5" w:rsidRDefault="005D7CE5" w:rsidP="00110362">
            <w:pPr>
              <w:spacing w:after="120"/>
              <w:rPr>
                <w:rFonts w:eastAsia="游明朝"/>
                <w:sz w:val="20"/>
                <w:lang w:eastAsia="en-US"/>
              </w:rPr>
            </w:pPr>
            <w:r>
              <w:rPr>
                <w:rFonts w:eastAsia="游明朝"/>
                <w:sz w:val="20"/>
                <w:lang w:eastAsia="en-US"/>
              </w:rPr>
              <w:t>[…]</w:t>
            </w:r>
          </w:p>
          <w:p w14:paraId="32072C37" w14:textId="2D062E9E" w:rsidR="005D7CE5" w:rsidRPr="005D7CE5" w:rsidRDefault="005D7CE5" w:rsidP="005D7CE5">
            <w:pPr>
              <w:ind w:left="568" w:hanging="284"/>
              <w:rPr>
                <w:rFonts w:eastAsia="SimSun"/>
                <w:color w:val="FF0000"/>
                <w:sz w:val="20"/>
                <w:u w:val="single"/>
                <w:lang w:eastAsia="ko-KR"/>
              </w:rPr>
            </w:pPr>
            <w:r w:rsidRPr="005D7CE5">
              <w:rPr>
                <w:rFonts w:eastAsia="SimSun"/>
                <w:sz w:val="20"/>
                <w:lang w:val="en-US" w:eastAsia="en-US"/>
              </w:rPr>
              <w:t>-</w:t>
            </w:r>
            <w:r w:rsidRPr="005D7CE5">
              <w:rPr>
                <w:rFonts w:eastAsia="SimSun"/>
                <w:sz w:val="20"/>
                <w:lang w:val="en-US" w:eastAsia="en-US"/>
              </w:rPr>
              <w:tab/>
            </w:r>
            <w:r w:rsidRPr="005D7CE5">
              <w:rPr>
                <w:rFonts w:eastAsia="SimSun" w:hint="eastAsia"/>
                <w:sz w:val="20"/>
                <w:lang w:val="en-US" w:eastAsia="en-US"/>
              </w:rPr>
              <w:t>PS</w:t>
            </w:r>
            <w:r w:rsidRPr="005D7CE5">
              <w:rPr>
                <w:rFonts w:eastAsia="SimSun"/>
                <w:sz w:val="20"/>
                <w:lang w:val="en-US" w:eastAsia="en-US"/>
              </w:rPr>
              <w:t>F</w:t>
            </w:r>
            <w:r w:rsidRPr="005D7CE5">
              <w:rPr>
                <w:rFonts w:eastAsia="SimSun" w:hint="eastAsia"/>
                <w:sz w:val="20"/>
                <w:lang w:val="en-US" w:eastAsia="en-US"/>
              </w:rPr>
              <w:t>CH-to-HARQ</w:t>
            </w:r>
            <w:r w:rsidRPr="005D7CE5">
              <w:rPr>
                <w:rFonts w:eastAsia="SimSun"/>
                <w:sz w:val="20"/>
                <w:lang w:val="en-US" w:eastAsia="en-US"/>
              </w:rPr>
              <w:t xml:space="preserve"> </w:t>
            </w:r>
            <w:r w:rsidRPr="005D7CE5">
              <w:rPr>
                <w:rFonts w:eastAsia="SimSun" w:hint="eastAsia"/>
                <w:sz w:val="20"/>
                <w:lang w:val="en-US" w:eastAsia="en-US"/>
              </w:rPr>
              <w:t>feedback timing indicator</w:t>
            </w:r>
            <w:r w:rsidRPr="005D7CE5">
              <w:rPr>
                <w:rFonts w:eastAsia="SimSun"/>
                <w:sz w:val="20"/>
                <w:lang w:eastAsia="ko-KR"/>
              </w:rPr>
              <w:t xml:space="preserve"> – </w:t>
            </w:r>
            <w:r w:rsidRPr="005D7CE5">
              <w:rPr>
                <w:rFonts w:eastAsia="SimSun"/>
                <w:color w:val="FF0000"/>
                <w:sz w:val="20"/>
                <w:u w:val="single"/>
                <w:lang w:eastAsia="ko-KR"/>
              </w:rPr>
              <w:t>0, 1, 2, or</w:t>
            </w:r>
            <w:r>
              <w:rPr>
                <w:rFonts w:eastAsia="SimSun"/>
                <w:sz w:val="20"/>
                <w:lang w:eastAsia="ko-KR"/>
              </w:rPr>
              <w:t xml:space="preserve"> </w:t>
            </w:r>
            <w:r w:rsidRPr="005D7CE5">
              <w:rPr>
                <w:rFonts w:eastAsia="SimSun"/>
                <w:sz w:val="20"/>
                <w:lang w:eastAsia="ko-KR"/>
              </w:rPr>
              <w:t>3 bits</w:t>
            </w:r>
            <w:r w:rsidRPr="005D7CE5">
              <w:rPr>
                <w:rFonts w:eastAsia="SimSun" w:hint="eastAsia"/>
                <w:i/>
                <w:sz w:val="20"/>
                <w:lang w:eastAsia="zh-CN"/>
              </w:rPr>
              <w:t xml:space="preserve"> </w:t>
            </w:r>
            <w:r w:rsidRPr="005D7CE5">
              <w:rPr>
                <w:rFonts w:eastAsia="SimSun"/>
                <w:sz w:val="20"/>
                <w:lang w:eastAsia="ko-KR"/>
              </w:rPr>
              <w:t>as defined in clause 16.5 of [5, TS 38.213].</w:t>
            </w:r>
            <w:r>
              <w:rPr>
                <w:rFonts w:eastAsia="SimSun"/>
                <w:sz w:val="20"/>
                <w:lang w:eastAsia="ko-KR"/>
              </w:rPr>
              <w:t xml:space="preserve"> </w:t>
            </w:r>
            <w:r w:rsidRPr="005D7CE5">
              <w:rPr>
                <w:rFonts w:eastAsia="SimSun"/>
                <w:color w:val="FF0000"/>
                <w:sz w:val="20"/>
                <w:u w:val="single"/>
                <w:lang w:eastAsia="ko-KR"/>
              </w:rPr>
              <w:t xml:space="preserve">The </w:t>
            </w:r>
            <w:r w:rsidRPr="005D7CE5">
              <w:rPr>
                <w:rFonts w:eastAsia="SimSun"/>
                <w:color w:val="FF0000"/>
                <w:sz w:val="20"/>
                <w:u w:val="single"/>
                <w:lang w:val="en-US" w:eastAsia="ko-KR"/>
              </w:rPr>
              <w:t xml:space="preserve">bitwidth for this field is determined as </w:t>
            </w:r>
            <m:oMath>
              <m:d>
                <m:dPr>
                  <m:begChr m:val="⌈"/>
                  <m:endChr m:val="⌉"/>
                  <m:ctrlPr>
                    <w:rPr>
                      <w:rFonts w:ascii="Cambria Math" w:eastAsia="SimSun" w:hAnsi="Cambria Math"/>
                      <w:color w:val="FF0000"/>
                      <w:sz w:val="20"/>
                      <w:u w:val="single"/>
                      <w:lang w:val="en-US" w:eastAsia="ko-KR"/>
                    </w:rPr>
                  </m:ctrlPr>
                </m:dPr>
                <m:e>
                  <m:func>
                    <m:funcPr>
                      <m:ctrlPr>
                        <w:rPr>
                          <w:rFonts w:ascii="Cambria Math" w:eastAsia="SimSun" w:hAnsi="Cambria Math"/>
                          <w:i/>
                          <w:color w:val="FF0000"/>
                          <w:sz w:val="20"/>
                          <w:u w:val="single"/>
                          <w:lang w:val="en-US" w:eastAsia="ko-KR"/>
                        </w:rPr>
                      </m:ctrlPr>
                    </m:funcPr>
                    <m:fName>
                      <m:sSub>
                        <m:sSubPr>
                          <m:ctrlPr>
                            <w:rPr>
                              <w:rFonts w:ascii="Cambria Math" w:eastAsia="SimSun" w:hAnsi="Cambria Math"/>
                              <w:i/>
                              <w:color w:val="FF0000"/>
                              <w:sz w:val="20"/>
                              <w:u w:val="single"/>
                              <w:lang w:val="en-US" w:eastAsia="ko-KR"/>
                            </w:rPr>
                          </m:ctrlPr>
                        </m:sSubPr>
                        <m:e>
                          <m:r>
                            <m:rPr>
                              <m:sty m:val="p"/>
                            </m:rPr>
                            <w:rPr>
                              <w:rFonts w:ascii="Cambria Math" w:eastAsia="SimSun" w:hAnsi="Cambria Math"/>
                              <w:color w:val="FF0000"/>
                              <w:sz w:val="20"/>
                              <w:u w:val="single"/>
                              <w:lang w:eastAsia="ko-KR"/>
                            </w:rPr>
                            <m:t>log</m:t>
                          </m:r>
                        </m:e>
                        <m:sub>
                          <m:r>
                            <w:rPr>
                              <w:rFonts w:ascii="Cambria Math" w:eastAsia="SimSun" w:hAnsi="Cambria Math"/>
                              <w:color w:val="FF0000"/>
                              <w:sz w:val="20"/>
                              <w:u w:val="single"/>
                              <w:lang w:val="en-US" w:eastAsia="ko-KR"/>
                            </w:rPr>
                            <m:t>2</m:t>
                          </m:r>
                        </m:sub>
                      </m:sSub>
                    </m:fName>
                    <m:e>
                      <m:d>
                        <m:dPr>
                          <m:ctrlPr>
                            <w:rPr>
                              <w:rFonts w:ascii="Cambria Math" w:eastAsia="SimSun" w:hAnsi="Cambria Math"/>
                              <w:i/>
                              <w:color w:val="FF0000"/>
                              <w:sz w:val="20"/>
                              <w:u w:val="single"/>
                              <w:lang w:val="en-US" w:eastAsia="ko-KR"/>
                            </w:rPr>
                          </m:ctrlPr>
                        </m:dPr>
                        <m:e>
                          <m:r>
                            <w:rPr>
                              <w:rFonts w:ascii="Cambria Math" w:eastAsia="SimSun" w:hAnsi="Cambria Math"/>
                              <w:color w:val="FF0000"/>
                              <w:sz w:val="20"/>
                              <w:u w:val="single"/>
                              <w:lang w:val="en-US" w:eastAsia="ko-KR"/>
                            </w:rPr>
                            <m:t>I</m:t>
                          </m:r>
                        </m:e>
                      </m:d>
                    </m:e>
                  </m:func>
                </m:e>
              </m:d>
            </m:oMath>
            <w:r w:rsidRPr="005D7CE5">
              <w:rPr>
                <w:rFonts w:eastAsia="SimSun"/>
                <w:i/>
                <w:iCs/>
                <w:color w:val="FF0000"/>
                <w:sz w:val="20"/>
                <w:u w:val="single"/>
                <w:lang w:val="en-US" w:eastAsia="ko-KR"/>
              </w:rPr>
              <w:t xml:space="preserve"> </w:t>
            </w:r>
            <w:r w:rsidRPr="005D7CE5">
              <w:rPr>
                <w:rFonts w:eastAsia="SimSun"/>
                <w:color w:val="FF0000"/>
                <w:sz w:val="20"/>
                <w:u w:val="single"/>
                <w:lang w:val="en-US" w:eastAsia="ko-KR"/>
              </w:rPr>
              <w:t xml:space="preserve">bits, where </w:t>
            </w:r>
            <w:r w:rsidRPr="005D7CE5">
              <w:rPr>
                <w:rFonts w:eastAsia="SimSun"/>
                <w:i/>
                <w:iCs/>
                <w:color w:val="FF0000"/>
                <w:sz w:val="20"/>
                <w:u w:val="single"/>
                <w:lang w:val="en-US" w:eastAsia="ko-KR"/>
              </w:rPr>
              <w:t xml:space="preserve">I </w:t>
            </w:r>
            <w:r w:rsidRPr="005D7CE5">
              <w:rPr>
                <w:rFonts w:eastAsia="SimSun"/>
                <w:color w:val="FF0000"/>
                <w:sz w:val="20"/>
                <w:u w:val="single"/>
                <w:lang w:val="en-US" w:eastAsia="ko-KR"/>
              </w:rPr>
              <w:t xml:space="preserve">is the number of entries in the higher layer parameter </w:t>
            </w:r>
            <w:r w:rsidRPr="005D7CE5">
              <w:rPr>
                <w:rFonts w:eastAsia="SimSun"/>
                <w:i/>
                <w:iCs/>
                <w:color w:val="FF0000"/>
                <w:sz w:val="20"/>
                <w:u w:val="single"/>
                <w:lang w:val="en-US" w:eastAsia="ko-KR"/>
              </w:rPr>
              <w:t>sl-FeedbackToUL-ACK-DG</w:t>
            </w:r>
            <w:r w:rsidRPr="005D7CE5">
              <w:rPr>
                <w:rFonts w:eastAsia="SimSun"/>
                <w:iCs/>
                <w:color w:val="FF0000"/>
                <w:sz w:val="20"/>
                <w:u w:val="single"/>
                <w:lang w:val="en-US" w:eastAsia="ko-KR"/>
              </w:rPr>
              <w:t>.</w:t>
            </w:r>
          </w:p>
          <w:p w14:paraId="426ECCCB" w14:textId="77777777" w:rsidR="005D7CE5" w:rsidRPr="006B39C2" w:rsidRDefault="005D7CE5" w:rsidP="00110362">
            <w:pPr>
              <w:spacing w:after="120"/>
              <w:jc w:val="both"/>
              <w:rPr>
                <w:rFonts w:eastAsiaTheme="minorEastAsia"/>
                <w:sz w:val="22"/>
              </w:rPr>
            </w:pPr>
            <w:r w:rsidRPr="006B39C2">
              <w:rPr>
                <w:rFonts w:eastAsiaTheme="minorEastAsia" w:hint="eastAsia"/>
                <w:sz w:val="20"/>
              </w:rPr>
              <w:t>[</w:t>
            </w:r>
            <w:r w:rsidRPr="006B39C2">
              <w:rPr>
                <w:rFonts w:eastAsiaTheme="minorEastAsia"/>
                <w:sz w:val="20"/>
              </w:rPr>
              <w:t>…]</w:t>
            </w:r>
          </w:p>
        </w:tc>
      </w:tr>
    </w:tbl>
    <w:p w14:paraId="11DF71EC" w14:textId="77777777" w:rsidR="005D7CE5" w:rsidRPr="005D7CE5" w:rsidRDefault="005D7CE5" w:rsidP="005D7CE5">
      <w:pPr>
        <w:spacing w:afterLines="50" w:after="120"/>
        <w:jc w:val="both"/>
        <w:rPr>
          <w:rFonts w:eastAsiaTheme="minorEastAsia"/>
          <w:sz w:val="22"/>
          <w:lang w:val="en-US"/>
        </w:rPr>
      </w:pPr>
    </w:p>
    <w:p w14:paraId="39914664" w14:textId="77777777" w:rsidR="005F39E7" w:rsidRPr="005D7CE5" w:rsidRDefault="005F39E7" w:rsidP="005D7CE5">
      <w:pPr>
        <w:spacing w:beforeLines="50" w:before="120" w:afterLines="50" w:after="120"/>
        <w:jc w:val="both"/>
        <w:rPr>
          <w:rFonts w:eastAsiaTheme="minorEastAsia"/>
          <w:sz w:val="22"/>
          <w:lang w:val="en-US"/>
        </w:rPr>
      </w:pPr>
    </w:p>
    <w:p w14:paraId="3F6B9CC4" w14:textId="5C53FB22" w:rsidR="00590B9C" w:rsidRDefault="0087753F" w:rsidP="0087753F">
      <w:pPr>
        <w:pStyle w:val="afe"/>
        <w:numPr>
          <w:ilvl w:val="0"/>
          <w:numId w:val="25"/>
        </w:numPr>
        <w:spacing w:beforeLines="50" w:before="120" w:afterLines="50" w:after="120"/>
        <w:ind w:leftChars="0"/>
        <w:jc w:val="both"/>
        <w:rPr>
          <w:rFonts w:eastAsiaTheme="minorEastAsia"/>
          <w:sz w:val="22"/>
          <w:lang w:val="en-US"/>
        </w:rPr>
      </w:pPr>
      <w:r w:rsidRPr="0087753F">
        <w:rPr>
          <w:rFonts w:eastAsiaTheme="minorEastAsia"/>
          <w:sz w:val="22"/>
          <w:lang w:val="en-US"/>
        </w:rPr>
        <w:t>Counter sidelink assignment index</w:t>
      </w:r>
      <w:r w:rsidR="00F50E84">
        <w:rPr>
          <w:rFonts w:eastAsiaTheme="minorEastAsia"/>
          <w:sz w:val="22"/>
          <w:lang w:val="en-US"/>
        </w:rPr>
        <w:t xml:space="preserve"> field</w:t>
      </w:r>
    </w:p>
    <w:p w14:paraId="65DA98C7" w14:textId="77777777" w:rsidR="00F50E84" w:rsidRDefault="00354312" w:rsidP="00742F3F">
      <w:pPr>
        <w:pStyle w:val="afe"/>
        <w:spacing w:beforeLines="50" w:before="120" w:afterLines="50" w:after="120"/>
        <w:ind w:leftChars="0" w:left="360"/>
        <w:jc w:val="both"/>
        <w:rPr>
          <w:rFonts w:eastAsiaTheme="minorEastAsia"/>
          <w:sz w:val="22"/>
          <w:szCs w:val="22"/>
          <w:lang w:val="en-US"/>
        </w:rPr>
      </w:pPr>
      <w:r>
        <w:rPr>
          <w:rFonts w:eastAsiaTheme="minorEastAsia"/>
          <w:sz w:val="22"/>
          <w:lang w:val="en-US"/>
        </w:rPr>
        <w:lastRenderedPageBreak/>
        <w:t xml:space="preserve">Key point of this discussion is the same as issue A. Which format should DCI format 3_0 be aligned with: format 1_0 or format 1_1? As we mentioned above, we believe that it should be DCI format 1_1. In DCI format 1_1, there is no field for DAI </w:t>
      </w:r>
      <w:r w:rsidRPr="0088460E">
        <w:rPr>
          <w:rFonts w:eastAsiaTheme="minorEastAsia"/>
          <w:sz w:val="22"/>
          <w:szCs w:val="22"/>
          <w:lang w:val="en-US"/>
        </w:rPr>
        <w:t xml:space="preserve">when </w:t>
      </w:r>
      <w:r w:rsidRPr="0088460E">
        <w:rPr>
          <w:i/>
          <w:iCs/>
          <w:sz w:val="22"/>
          <w:szCs w:val="22"/>
        </w:rPr>
        <w:t>pdsch-HARQ-ACK-Codebook=semi-static,</w:t>
      </w:r>
      <w:r w:rsidRPr="0088460E">
        <w:rPr>
          <w:rFonts w:eastAsiaTheme="minorEastAsia"/>
          <w:sz w:val="22"/>
          <w:szCs w:val="22"/>
          <w:lang w:val="en-US"/>
        </w:rPr>
        <w:t xml:space="preserve"> since normally DAI is not used in </w:t>
      </w:r>
      <w:r w:rsidR="0088460E" w:rsidRPr="0088460E">
        <w:rPr>
          <w:rFonts w:eastAsiaTheme="minorEastAsia"/>
          <w:sz w:val="22"/>
          <w:szCs w:val="22"/>
          <w:lang w:val="en-US"/>
        </w:rPr>
        <w:t>type-1 HARQ-ACK CB.</w:t>
      </w:r>
      <w:r w:rsidR="00F50E84">
        <w:rPr>
          <w:rFonts w:eastAsiaTheme="minorEastAsia"/>
          <w:sz w:val="22"/>
          <w:szCs w:val="22"/>
          <w:lang w:val="en-US"/>
        </w:rPr>
        <w:t xml:space="preserve"> Therefore, 2 bits are unnecessary in DCI format 3_0, as format 1_1.</w:t>
      </w:r>
    </w:p>
    <w:p w14:paraId="1E48218B" w14:textId="45ABE431" w:rsidR="00742F3F" w:rsidRPr="0088460E" w:rsidRDefault="00F50E84" w:rsidP="00742F3F">
      <w:pPr>
        <w:pStyle w:val="afe"/>
        <w:spacing w:beforeLines="50" w:before="120" w:afterLines="50" w:after="120"/>
        <w:ind w:leftChars="0" w:left="360"/>
        <w:jc w:val="both"/>
        <w:rPr>
          <w:rFonts w:eastAsiaTheme="minorEastAsia"/>
          <w:sz w:val="22"/>
          <w:szCs w:val="22"/>
          <w:lang w:val="en-US"/>
        </w:rPr>
      </w:pPr>
      <w:r>
        <w:rPr>
          <w:rFonts w:eastAsiaTheme="minorEastAsia"/>
          <w:sz w:val="22"/>
          <w:szCs w:val="22"/>
          <w:lang w:val="en-US"/>
        </w:rPr>
        <w:t>The reason of 1 or 2 bits DAI rather than 0 bit is to adopt ‘fallback’ mechanism like DCI format 1_0. If a UE reports HARQ-ACK information in a PUCCH only for a PDSCH reception scheduled by DCI format 1_0 with counter DAI field value of 1 on the PCell within the occasions for candidate PDSCH receptions, the UE transmits the PUCCH with only one-bit HARQ-ACK corresponding to the PDSCH reception. Type-1 HARQ-ACK CB will result in large payload size of each HARQ-ACK report. This is not good around cell edge. To guarantee PUCCH performance around cell edge, the ‘fallback’ mechanism is beneficial. Similar case can be considered in mode 1.</w:t>
      </w:r>
    </w:p>
    <w:p w14:paraId="75D48A5A" w14:textId="6BFEA43E" w:rsidR="0088460E" w:rsidRPr="00F50E84" w:rsidRDefault="00F50E84" w:rsidP="00742F3F">
      <w:pPr>
        <w:pStyle w:val="afe"/>
        <w:spacing w:beforeLines="50" w:before="120" w:afterLines="50" w:after="120"/>
        <w:ind w:leftChars="0" w:left="360"/>
        <w:jc w:val="both"/>
        <w:rPr>
          <w:rFonts w:eastAsiaTheme="minorEastAsia"/>
          <w:sz w:val="22"/>
          <w:lang w:val="en-US"/>
        </w:rPr>
      </w:pPr>
      <w:r>
        <w:rPr>
          <w:rFonts w:eastAsiaTheme="minorEastAsia" w:hint="eastAsia"/>
          <w:sz w:val="22"/>
          <w:lang w:val="en-US"/>
        </w:rPr>
        <w:t>For the above fallback mechanism, DAI field is need</w:t>
      </w:r>
      <w:r w:rsidR="00044789">
        <w:rPr>
          <w:rFonts w:eastAsiaTheme="minorEastAsia"/>
          <w:sz w:val="22"/>
          <w:lang w:val="en-US"/>
        </w:rPr>
        <w:t>ed</w:t>
      </w:r>
      <w:r>
        <w:rPr>
          <w:rFonts w:eastAsiaTheme="minorEastAsia" w:hint="eastAsia"/>
          <w:sz w:val="22"/>
          <w:lang w:val="en-US"/>
        </w:rPr>
        <w:t xml:space="preserve"> in DCI format 3_0 even when </w:t>
      </w:r>
      <w:r w:rsidRPr="0088460E">
        <w:rPr>
          <w:i/>
          <w:iCs/>
          <w:sz w:val="22"/>
          <w:szCs w:val="22"/>
        </w:rPr>
        <w:t>pdsch-HARQ-ACK-Codebook=semi-static</w:t>
      </w:r>
      <w:r>
        <w:rPr>
          <w:iCs/>
          <w:sz w:val="22"/>
          <w:szCs w:val="22"/>
        </w:rPr>
        <w:t xml:space="preserve">. Meanwhile, the required field size is 1 bit. 2 bits are not needed. </w:t>
      </w:r>
      <w:r>
        <w:rPr>
          <w:rFonts w:eastAsiaTheme="minorEastAsia"/>
          <w:sz w:val="22"/>
          <w:szCs w:val="22"/>
          <w:lang w:val="en-US"/>
        </w:rPr>
        <w:t>Note that even at cell edge, the mechanism is used in case that RRC connection is not lost, thereby always 2 bits are not reasonable choice and 1 bit is enough.</w:t>
      </w:r>
    </w:p>
    <w:p w14:paraId="48047326" w14:textId="7CFB87E3" w:rsidR="00F50E84" w:rsidRPr="00C82FD7" w:rsidRDefault="00F50E84" w:rsidP="00F50E84">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83D88">
        <w:rPr>
          <w:rFonts w:eastAsiaTheme="minorEastAsia"/>
          <w:b/>
          <w:sz w:val="22"/>
          <w:u w:val="single"/>
        </w:rPr>
        <w:t>8</w:t>
      </w:r>
      <w:r w:rsidRPr="00C82FD7">
        <w:rPr>
          <w:rFonts w:eastAsiaTheme="minorEastAsia" w:hint="eastAsia"/>
          <w:b/>
          <w:sz w:val="22"/>
          <w:u w:val="single"/>
        </w:rPr>
        <w:t>:</w:t>
      </w:r>
    </w:p>
    <w:p w14:paraId="6DC2548D" w14:textId="3C8C0955" w:rsidR="00F50E84" w:rsidRDefault="00F50E84" w:rsidP="00F50E84">
      <w:pPr>
        <w:numPr>
          <w:ilvl w:val="0"/>
          <w:numId w:val="8"/>
        </w:numPr>
        <w:spacing w:afterLines="50" w:after="120"/>
        <w:jc w:val="both"/>
        <w:rPr>
          <w:rFonts w:eastAsiaTheme="minorEastAsia"/>
          <w:i/>
          <w:sz w:val="22"/>
          <w:lang w:val="en-US"/>
        </w:rPr>
      </w:pPr>
      <w:r w:rsidRPr="00F50E84">
        <w:rPr>
          <w:rFonts w:eastAsiaTheme="minorEastAsia"/>
          <w:i/>
          <w:sz w:val="22"/>
          <w:lang w:val="en-US"/>
        </w:rPr>
        <w:t>Counter sidelink assignment index</w:t>
      </w:r>
      <w:r>
        <w:rPr>
          <w:rFonts w:eastAsiaTheme="minorEastAsia"/>
          <w:i/>
          <w:sz w:val="22"/>
          <w:lang w:val="en-US"/>
        </w:rPr>
        <w:t xml:space="preserve"> is 1 bit for type-1 HARQ-ACK CB.</w:t>
      </w:r>
    </w:p>
    <w:p w14:paraId="5332A25A" w14:textId="77777777" w:rsidR="00F50E84" w:rsidRPr="006629A6" w:rsidRDefault="00F50E84" w:rsidP="00F50E84">
      <w:pPr>
        <w:numPr>
          <w:ilvl w:val="0"/>
          <w:numId w:val="8"/>
        </w:numPr>
        <w:spacing w:afterLines="50" w:after="120"/>
        <w:jc w:val="both"/>
        <w:rPr>
          <w:rFonts w:eastAsiaTheme="minorEastAsia"/>
          <w:i/>
          <w:sz w:val="22"/>
          <w:lang w:val="en-US"/>
        </w:rPr>
      </w:pPr>
      <w:r>
        <w:rPr>
          <w:rFonts w:eastAsiaTheme="minorEastAsia"/>
          <w:i/>
          <w:iCs/>
          <w:sz w:val="22"/>
        </w:rPr>
        <w:t>Apply the following TP to TS 38.212.</w:t>
      </w:r>
    </w:p>
    <w:tbl>
      <w:tblPr>
        <w:tblStyle w:val="afc"/>
        <w:tblW w:w="0" w:type="auto"/>
        <w:tblLook w:val="04A0" w:firstRow="1" w:lastRow="0" w:firstColumn="1" w:lastColumn="0" w:noHBand="0" w:noVBand="1"/>
      </w:tblPr>
      <w:tblGrid>
        <w:gridCol w:w="9962"/>
      </w:tblGrid>
      <w:tr w:rsidR="00F50E84" w14:paraId="26B4FE5C" w14:textId="77777777" w:rsidTr="00110362">
        <w:tc>
          <w:tcPr>
            <w:tcW w:w="9962" w:type="dxa"/>
          </w:tcPr>
          <w:p w14:paraId="588B3DB8" w14:textId="77777777" w:rsidR="00F50E84" w:rsidRPr="005D7CE5" w:rsidRDefault="00F50E84" w:rsidP="00110362">
            <w:pPr>
              <w:keepNext/>
              <w:keepLines/>
              <w:spacing w:before="120"/>
              <w:ind w:left="1701" w:hanging="1701"/>
              <w:outlineLvl w:val="4"/>
              <w:rPr>
                <w:rFonts w:ascii="Arial" w:eastAsia="SimSun" w:hAnsi="Arial"/>
                <w:sz w:val="20"/>
                <w:lang w:eastAsia="zh-CN"/>
              </w:rPr>
            </w:pPr>
            <w:r w:rsidRPr="005D7CE5">
              <w:rPr>
                <w:rFonts w:ascii="Arial" w:eastAsia="SimSun" w:hAnsi="Arial" w:hint="eastAsia"/>
                <w:sz w:val="20"/>
                <w:lang w:eastAsia="zh-CN"/>
              </w:rPr>
              <w:t>7.3.1.</w:t>
            </w:r>
            <w:r w:rsidRPr="005D7CE5">
              <w:rPr>
                <w:rFonts w:ascii="Arial" w:eastAsia="SimSun" w:hAnsi="Arial"/>
                <w:sz w:val="20"/>
                <w:lang w:eastAsia="zh-CN"/>
              </w:rPr>
              <w:t>4</w:t>
            </w:r>
            <w:r w:rsidRPr="005D7CE5">
              <w:rPr>
                <w:rFonts w:ascii="Arial" w:eastAsia="SimSun" w:hAnsi="Arial" w:hint="eastAsia"/>
                <w:sz w:val="20"/>
                <w:lang w:eastAsia="zh-CN"/>
              </w:rPr>
              <w:t>.1</w:t>
            </w:r>
            <w:r w:rsidRPr="005D7CE5">
              <w:rPr>
                <w:rFonts w:ascii="Arial" w:eastAsia="SimSun" w:hAnsi="Arial" w:hint="eastAsia"/>
                <w:sz w:val="20"/>
                <w:lang w:eastAsia="zh-CN"/>
              </w:rPr>
              <w:tab/>
              <w:t xml:space="preserve">Format </w:t>
            </w:r>
            <w:r w:rsidRPr="005D7CE5">
              <w:rPr>
                <w:rFonts w:ascii="Arial" w:eastAsia="SimSun" w:hAnsi="Arial"/>
                <w:sz w:val="20"/>
                <w:lang w:eastAsia="zh-CN"/>
              </w:rPr>
              <w:t>3</w:t>
            </w:r>
            <w:r w:rsidRPr="005D7CE5">
              <w:rPr>
                <w:rFonts w:ascii="Arial" w:eastAsia="SimSun" w:hAnsi="Arial" w:hint="eastAsia"/>
                <w:sz w:val="20"/>
                <w:lang w:eastAsia="zh-CN"/>
              </w:rPr>
              <w:t>_</w:t>
            </w:r>
            <w:r w:rsidRPr="005D7CE5">
              <w:rPr>
                <w:rFonts w:ascii="Arial" w:eastAsia="SimSun" w:hAnsi="Arial"/>
                <w:sz w:val="20"/>
                <w:lang w:eastAsia="zh-CN"/>
              </w:rPr>
              <w:t>0</w:t>
            </w:r>
          </w:p>
          <w:p w14:paraId="70CBB2AD" w14:textId="77777777" w:rsidR="00F50E84" w:rsidRDefault="00F50E84" w:rsidP="00110362">
            <w:pPr>
              <w:spacing w:after="120"/>
              <w:rPr>
                <w:rFonts w:eastAsia="游明朝"/>
                <w:sz w:val="20"/>
                <w:lang w:eastAsia="en-US"/>
              </w:rPr>
            </w:pPr>
            <w:r>
              <w:rPr>
                <w:rFonts w:eastAsia="游明朝"/>
                <w:sz w:val="20"/>
                <w:lang w:eastAsia="en-US"/>
              </w:rPr>
              <w:t>[…]</w:t>
            </w:r>
          </w:p>
          <w:p w14:paraId="39F98A1E" w14:textId="1D24BE64" w:rsidR="00F50E84" w:rsidRPr="00F50E84" w:rsidRDefault="00F50E84" w:rsidP="00F50E84">
            <w:pPr>
              <w:ind w:left="568" w:hanging="284"/>
              <w:rPr>
                <w:rFonts w:eastAsia="SimSun"/>
                <w:sz w:val="20"/>
                <w:lang w:val="en-US" w:eastAsia="zh-CN"/>
              </w:rPr>
            </w:pPr>
            <w:r w:rsidRPr="00F50E84">
              <w:rPr>
                <w:rFonts w:eastAsia="SimSun" w:hint="eastAsia"/>
                <w:sz w:val="20"/>
                <w:lang w:eastAsia="zh-CN"/>
              </w:rPr>
              <w:t>-</w:t>
            </w:r>
            <w:r w:rsidRPr="00F50E84">
              <w:rPr>
                <w:rFonts w:eastAsia="SimSun" w:hint="eastAsia"/>
                <w:sz w:val="20"/>
                <w:lang w:eastAsia="zh-CN"/>
              </w:rPr>
              <w:tab/>
            </w:r>
            <w:r w:rsidRPr="00F50E84">
              <w:rPr>
                <w:rFonts w:eastAsia="SimSun"/>
                <w:sz w:val="20"/>
                <w:lang w:val="en-US" w:eastAsia="zh-CN"/>
              </w:rPr>
              <w:t>Counter sidelink</w:t>
            </w:r>
            <w:r w:rsidRPr="00F50E84">
              <w:rPr>
                <w:rFonts w:eastAsia="SimSun" w:hint="eastAsia"/>
                <w:sz w:val="20"/>
                <w:lang w:eastAsia="zh-CN"/>
              </w:rPr>
              <w:t xml:space="preserve"> assignment index </w:t>
            </w:r>
            <w:r w:rsidRPr="00F50E84">
              <w:rPr>
                <w:rFonts w:eastAsia="SimSun"/>
                <w:sz w:val="20"/>
                <w:lang w:eastAsia="zh-CN"/>
              </w:rPr>
              <w:t>–</w:t>
            </w:r>
            <w:r w:rsidRPr="00F50E84">
              <w:rPr>
                <w:rFonts w:eastAsia="SimSun" w:hint="eastAsia"/>
                <w:sz w:val="20"/>
                <w:lang w:eastAsia="zh-CN"/>
              </w:rPr>
              <w:t xml:space="preserve"> </w:t>
            </w:r>
            <w:r w:rsidRPr="00F50E84">
              <w:rPr>
                <w:rFonts w:eastAsia="SimSun"/>
                <w:strike/>
                <w:color w:val="FF0000"/>
                <w:sz w:val="20"/>
                <w:lang w:eastAsia="zh-CN"/>
              </w:rPr>
              <w:t>[</w:t>
            </w:r>
            <w:r w:rsidRPr="00F50E84">
              <w:rPr>
                <w:rFonts w:eastAsia="SimSun"/>
                <w:sz w:val="20"/>
                <w:lang w:val="en-US" w:eastAsia="zh-CN"/>
              </w:rPr>
              <w:t xml:space="preserve">1 or </w:t>
            </w:r>
            <w:r w:rsidRPr="00F50E84">
              <w:rPr>
                <w:rFonts w:eastAsia="SimSun" w:hint="eastAsia"/>
                <w:sz w:val="20"/>
                <w:lang w:eastAsia="zh-CN"/>
              </w:rPr>
              <w:t>2</w:t>
            </w:r>
            <w:r w:rsidRPr="00F50E84">
              <w:rPr>
                <w:rFonts w:eastAsia="SimSun"/>
                <w:strike/>
                <w:color w:val="FF0000"/>
                <w:sz w:val="20"/>
                <w:lang w:val="en-US" w:eastAsia="zh-CN"/>
              </w:rPr>
              <w:t>]</w:t>
            </w:r>
            <w:r w:rsidRPr="00F50E84">
              <w:rPr>
                <w:rFonts w:eastAsia="SimSun" w:hint="eastAsia"/>
                <w:sz w:val="20"/>
                <w:lang w:eastAsia="zh-CN"/>
              </w:rPr>
              <w:t xml:space="preserve"> bits</w:t>
            </w:r>
          </w:p>
          <w:p w14:paraId="353480F5" w14:textId="58C5DC13" w:rsidR="00F50E84" w:rsidRPr="00F50E84" w:rsidRDefault="00F50E84" w:rsidP="00F50E84">
            <w:pPr>
              <w:ind w:left="851" w:hanging="284"/>
              <w:rPr>
                <w:rFonts w:eastAsia="SimSun"/>
                <w:i/>
                <w:iCs/>
                <w:sz w:val="20"/>
                <w:lang w:val="en-US" w:eastAsia="zh-CN"/>
              </w:rPr>
            </w:pPr>
            <w:r w:rsidRPr="00F50E84">
              <w:rPr>
                <w:rFonts w:eastAsia="SimSun"/>
                <w:sz w:val="20"/>
                <w:lang w:eastAsia="ko-KR"/>
              </w:rPr>
              <w:t>-</w:t>
            </w:r>
            <w:r w:rsidRPr="00F50E84">
              <w:rPr>
                <w:rFonts w:eastAsia="SimSun"/>
                <w:sz w:val="20"/>
                <w:lang w:eastAsia="ko-KR"/>
              </w:rPr>
              <w:tab/>
            </w:r>
            <w:r w:rsidRPr="00F50E84">
              <w:rPr>
                <w:rFonts w:eastAsia="SimSun" w:hint="eastAsia"/>
                <w:sz w:val="20"/>
                <w:lang w:eastAsia="zh-CN"/>
              </w:rPr>
              <w:t>2 bits</w:t>
            </w:r>
            <w:r w:rsidRPr="00F50E84">
              <w:rPr>
                <w:rFonts w:eastAsia="SimSun"/>
                <w:sz w:val="20"/>
                <w:lang w:val="en-US" w:eastAsia="zh-CN"/>
              </w:rPr>
              <w:t xml:space="preserve"> </w:t>
            </w:r>
            <w:r w:rsidRPr="00F50E84">
              <w:rPr>
                <w:rFonts w:eastAsia="SimSun"/>
                <w:sz w:val="20"/>
                <w:lang w:eastAsia="zh-CN"/>
              </w:rPr>
              <w:t xml:space="preserve">as defined in clause </w:t>
            </w:r>
            <w:r w:rsidRPr="00F50E84">
              <w:rPr>
                <w:rFonts w:eastAsia="SimSun"/>
                <w:sz w:val="20"/>
                <w:lang w:val="en-US" w:eastAsia="zh-CN"/>
              </w:rPr>
              <w:t>1</w:t>
            </w:r>
            <w:r w:rsidRPr="00F50E84">
              <w:rPr>
                <w:rFonts w:eastAsia="SimSun"/>
                <w:color w:val="FF0000"/>
                <w:sz w:val="20"/>
                <w:lang w:val="en-US" w:eastAsia="zh-CN"/>
              </w:rPr>
              <w:t>6</w:t>
            </w:r>
            <w:r w:rsidRPr="00F50E84">
              <w:rPr>
                <w:rFonts w:eastAsia="SimSun"/>
                <w:strike/>
                <w:color w:val="FF0000"/>
                <w:sz w:val="20"/>
                <w:lang w:val="en-US" w:eastAsia="zh-CN"/>
              </w:rPr>
              <w:t>5</w:t>
            </w:r>
            <w:r w:rsidRPr="00F50E84">
              <w:rPr>
                <w:rFonts w:eastAsia="SimSun"/>
                <w:sz w:val="20"/>
                <w:lang w:val="en-US" w:eastAsia="zh-CN"/>
              </w:rPr>
              <w:t>.</w:t>
            </w:r>
            <w:r w:rsidRPr="00F50E84">
              <w:rPr>
                <w:rFonts w:eastAsia="SimSun"/>
                <w:strike/>
                <w:color w:val="FF0000"/>
                <w:sz w:val="20"/>
                <w:lang w:val="en-US" w:eastAsia="zh-CN"/>
              </w:rPr>
              <w:t>x</w:t>
            </w:r>
            <w:r w:rsidRPr="00F50E84">
              <w:rPr>
                <w:rFonts w:eastAsia="SimSun"/>
                <w:color w:val="FF0000"/>
                <w:sz w:val="20"/>
                <w:lang w:eastAsia="zh-CN"/>
              </w:rPr>
              <w:t>5.2</w:t>
            </w:r>
            <w:r w:rsidR="007E0872">
              <w:rPr>
                <w:rFonts w:eastAsia="SimSun"/>
                <w:color w:val="FF0000"/>
                <w:sz w:val="20"/>
                <w:lang w:eastAsia="zh-CN"/>
              </w:rPr>
              <w:t>.1</w:t>
            </w:r>
            <w:r w:rsidRPr="00F50E84">
              <w:rPr>
                <w:rFonts w:eastAsia="SimSun"/>
                <w:sz w:val="20"/>
                <w:lang w:eastAsia="zh-CN"/>
              </w:rPr>
              <w:t xml:space="preserve"> of [5, TS 38.213]</w:t>
            </w:r>
            <w:r w:rsidRPr="00F50E84">
              <w:rPr>
                <w:rFonts w:eastAsia="SimSun"/>
                <w:sz w:val="20"/>
                <w:lang w:val="en-US" w:eastAsia="zh-CN"/>
              </w:rPr>
              <w:t xml:space="preserve"> if the UE is configured with </w:t>
            </w:r>
            <w:r w:rsidRPr="00F50E84">
              <w:rPr>
                <w:rFonts w:eastAsia="SimSun"/>
                <w:i/>
                <w:iCs/>
                <w:sz w:val="20"/>
                <w:lang w:val="en-US" w:eastAsia="zh-CN"/>
              </w:rPr>
              <w:t>pdsch-HARQ-ACK-Codebook = dynamic</w:t>
            </w:r>
          </w:p>
          <w:p w14:paraId="51929A32" w14:textId="1356CE9F" w:rsidR="00F50E84" w:rsidRPr="005D7CE5" w:rsidRDefault="00F50E84" w:rsidP="00F50E84">
            <w:pPr>
              <w:ind w:left="851" w:hanging="284"/>
              <w:rPr>
                <w:rFonts w:eastAsia="SimSun"/>
                <w:i/>
                <w:iCs/>
                <w:sz w:val="20"/>
                <w:lang w:val="en-US" w:eastAsia="zh-CN"/>
              </w:rPr>
            </w:pPr>
            <w:r w:rsidRPr="00F50E84">
              <w:rPr>
                <w:rFonts w:eastAsia="SimSun"/>
                <w:sz w:val="20"/>
                <w:lang w:eastAsia="ko-KR"/>
              </w:rPr>
              <w:t>-</w:t>
            </w:r>
            <w:r w:rsidRPr="00F50E84">
              <w:rPr>
                <w:rFonts w:eastAsia="SimSun"/>
                <w:sz w:val="20"/>
                <w:lang w:eastAsia="ko-KR"/>
              </w:rPr>
              <w:tab/>
            </w:r>
            <w:r w:rsidRPr="00F50E84">
              <w:rPr>
                <w:rFonts w:eastAsia="SimSun"/>
                <w:strike/>
                <w:color w:val="FF0000"/>
                <w:sz w:val="20"/>
                <w:lang w:val="en-US" w:eastAsia="ko-KR"/>
              </w:rPr>
              <w:t>[</w:t>
            </w:r>
            <w:r w:rsidRPr="00F50E84">
              <w:rPr>
                <w:rFonts w:eastAsia="SimSun"/>
                <w:sz w:val="20"/>
                <w:lang w:val="en-US" w:eastAsia="ko-KR"/>
              </w:rPr>
              <w:t>1</w:t>
            </w:r>
            <w:r w:rsidRPr="00F50E84">
              <w:rPr>
                <w:rFonts w:eastAsia="SimSun"/>
                <w:strike/>
                <w:color w:val="FF0000"/>
                <w:sz w:val="20"/>
                <w:lang w:val="en-US" w:eastAsia="ko-KR"/>
              </w:rPr>
              <w:t xml:space="preserve"> or </w:t>
            </w:r>
            <w:r w:rsidRPr="00F50E84">
              <w:rPr>
                <w:rFonts w:eastAsia="SimSun" w:hint="eastAsia"/>
                <w:strike/>
                <w:color w:val="FF0000"/>
                <w:sz w:val="20"/>
                <w:lang w:eastAsia="zh-CN"/>
              </w:rPr>
              <w:t>2</w:t>
            </w:r>
            <w:r w:rsidRPr="00F50E84">
              <w:rPr>
                <w:rFonts w:eastAsia="SimSun"/>
                <w:strike/>
                <w:color w:val="FF0000"/>
                <w:sz w:val="20"/>
                <w:lang w:val="en-US" w:eastAsia="zh-CN"/>
              </w:rPr>
              <w:t>]</w:t>
            </w:r>
            <w:r w:rsidRPr="00F50E84">
              <w:rPr>
                <w:rFonts w:eastAsia="SimSun" w:hint="eastAsia"/>
                <w:sz w:val="20"/>
                <w:lang w:eastAsia="zh-CN"/>
              </w:rPr>
              <w:t xml:space="preserve"> bit</w:t>
            </w:r>
            <w:r w:rsidRPr="00F50E84">
              <w:rPr>
                <w:rFonts w:eastAsia="SimSun" w:hint="eastAsia"/>
                <w:strike/>
                <w:color w:val="FF0000"/>
                <w:sz w:val="20"/>
                <w:lang w:eastAsia="zh-CN"/>
              </w:rPr>
              <w:t>s</w:t>
            </w:r>
            <w:r w:rsidRPr="00F50E84">
              <w:rPr>
                <w:rFonts w:eastAsia="SimSun"/>
                <w:sz w:val="20"/>
                <w:lang w:val="en-US" w:eastAsia="zh-CN"/>
              </w:rPr>
              <w:t xml:space="preserve"> </w:t>
            </w:r>
            <w:r w:rsidRPr="00F50E84">
              <w:rPr>
                <w:rFonts w:eastAsia="SimSun"/>
                <w:sz w:val="20"/>
                <w:lang w:eastAsia="zh-CN"/>
              </w:rPr>
              <w:t xml:space="preserve">as defined in clause </w:t>
            </w:r>
            <w:r w:rsidRPr="00F50E84">
              <w:rPr>
                <w:rFonts w:eastAsia="SimSun"/>
                <w:sz w:val="20"/>
                <w:lang w:val="en-US" w:eastAsia="zh-CN"/>
              </w:rPr>
              <w:t>1</w:t>
            </w:r>
            <w:r w:rsidRPr="00F50E84">
              <w:rPr>
                <w:rFonts w:eastAsia="SimSun"/>
                <w:color w:val="FF0000"/>
                <w:sz w:val="20"/>
                <w:lang w:val="en-US" w:eastAsia="zh-CN"/>
              </w:rPr>
              <w:t>6</w:t>
            </w:r>
            <w:r w:rsidRPr="00F50E84">
              <w:rPr>
                <w:rFonts w:eastAsia="SimSun"/>
                <w:strike/>
                <w:color w:val="FF0000"/>
                <w:sz w:val="20"/>
                <w:lang w:val="en-US" w:eastAsia="zh-CN"/>
              </w:rPr>
              <w:t>5</w:t>
            </w:r>
            <w:r w:rsidRPr="00F50E84">
              <w:rPr>
                <w:rFonts w:eastAsia="SimSun"/>
                <w:sz w:val="20"/>
                <w:lang w:val="en-US" w:eastAsia="zh-CN"/>
              </w:rPr>
              <w:t>.</w:t>
            </w:r>
            <w:r w:rsidRPr="00F50E84">
              <w:rPr>
                <w:rFonts w:eastAsia="SimSun"/>
                <w:strike/>
                <w:color w:val="FF0000"/>
                <w:sz w:val="20"/>
                <w:lang w:val="en-US" w:eastAsia="zh-CN"/>
              </w:rPr>
              <w:t>x</w:t>
            </w:r>
            <w:r w:rsidRPr="00F50E84">
              <w:rPr>
                <w:rFonts w:eastAsia="SimSun"/>
                <w:color w:val="FF0000"/>
                <w:sz w:val="20"/>
                <w:lang w:eastAsia="zh-CN"/>
              </w:rPr>
              <w:t>5.</w:t>
            </w:r>
            <w:r>
              <w:rPr>
                <w:rFonts w:eastAsia="SimSun"/>
                <w:color w:val="FF0000"/>
                <w:sz w:val="20"/>
                <w:lang w:eastAsia="zh-CN"/>
              </w:rPr>
              <w:t>1</w:t>
            </w:r>
            <w:r w:rsidRPr="00F50E84">
              <w:rPr>
                <w:rFonts w:eastAsia="SimSun"/>
                <w:sz w:val="20"/>
                <w:lang w:eastAsia="zh-CN"/>
              </w:rPr>
              <w:t xml:space="preserve"> of [5, TS 38.213]</w:t>
            </w:r>
            <w:r w:rsidRPr="00F50E84">
              <w:rPr>
                <w:rFonts w:eastAsia="SimSun"/>
                <w:sz w:val="20"/>
                <w:lang w:val="en-US" w:eastAsia="zh-CN"/>
              </w:rPr>
              <w:t xml:space="preserve"> if the UE is configured with </w:t>
            </w:r>
            <w:r w:rsidRPr="00F50E84">
              <w:rPr>
                <w:rFonts w:eastAsia="SimSun"/>
                <w:i/>
                <w:iCs/>
                <w:sz w:val="20"/>
                <w:lang w:val="en-US" w:eastAsia="zh-CN"/>
              </w:rPr>
              <w:t>pdsch-HARQ-ACK-Codebook = semi-static</w:t>
            </w:r>
          </w:p>
          <w:p w14:paraId="00325A0B" w14:textId="77777777" w:rsidR="00F50E84" w:rsidRPr="006B39C2" w:rsidRDefault="00F50E84" w:rsidP="00110362">
            <w:pPr>
              <w:spacing w:after="120"/>
              <w:jc w:val="both"/>
              <w:rPr>
                <w:rFonts w:eastAsiaTheme="minorEastAsia"/>
                <w:sz w:val="22"/>
              </w:rPr>
            </w:pPr>
            <w:r w:rsidRPr="006B39C2">
              <w:rPr>
                <w:rFonts w:eastAsiaTheme="minorEastAsia" w:hint="eastAsia"/>
                <w:sz w:val="20"/>
              </w:rPr>
              <w:t>[</w:t>
            </w:r>
            <w:r w:rsidRPr="006B39C2">
              <w:rPr>
                <w:rFonts w:eastAsiaTheme="minorEastAsia"/>
                <w:sz w:val="20"/>
              </w:rPr>
              <w:t>…]</w:t>
            </w:r>
          </w:p>
        </w:tc>
      </w:tr>
    </w:tbl>
    <w:p w14:paraId="702820DE" w14:textId="3A61469B" w:rsidR="00B754C2" w:rsidRDefault="00B754C2" w:rsidP="008F0172">
      <w:pPr>
        <w:spacing w:beforeLines="50" w:before="120" w:afterLines="50" w:after="120"/>
        <w:jc w:val="both"/>
        <w:rPr>
          <w:rFonts w:eastAsiaTheme="minorEastAsia"/>
          <w:sz w:val="22"/>
          <w:lang w:val="en-US"/>
        </w:rPr>
      </w:pPr>
    </w:p>
    <w:p w14:paraId="7C8BF352" w14:textId="56560318" w:rsidR="00742F3F" w:rsidRDefault="00742F3F" w:rsidP="008F0172">
      <w:pPr>
        <w:spacing w:beforeLines="50" w:before="120" w:afterLines="50" w:after="120"/>
        <w:jc w:val="both"/>
        <w:rPr>
          <w:rFonts w:eastAsiaTheme="minorEastAsia"/>
          <w:sz w:val="22"/>
          <w:lang w:val="en-US"/>
        </w:rPr>
      </w:pPr>
    </w:p>
    <w:p w14:paraId="14F24CFA" w14:textId="11DA1894" w:rsidR="00B754C2" w:rsidRPr="004F31AA" w:rsidRDefault="00B754C2" w:rsidP="00B754C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MCS range restriction</w:t>
      </w:r>
    </w:p>
    <w:tbl>
      <w:tblPr>
        <w:tblStyle w:val="afc"/>
        <w:tblW w:w="0" w:type="auto"/>
        <w:tblLook w:val="04A0" w:firstRow="1" w:lastRow="0" w:firstColumn="1" w:lastColumn="0" w:noHBand="0" w:noVBand="1"/>
      </w:tblPr>
      <w:tblGrid>
        <w:gridCol w:w="9962"/>
      </w:tblGrid>
      <w:tr w:rsidR="0089331F" w:rsidRPr="00C9015E" w14:paraId="565ED9BA" w14:textId="77777777" w:rsidTr="00110362">
        <w:tc>
          <w:tcPr>
            <w:tcW w:w="9962" w:type="dxa"/>
          </w:tcPr>
          <w:p w14:paraId="1CCF2F10" w14:textId="74222CBD" w:rsidR="0089331F" w:rsidRDefault="0089331F" w:rsidP="0089331F">
            <w:pPr>
              <w:spacing w:after="0"/>
              <w:rPr>
                <w:rFonts w:ascii="Times" w:eastAsia="Batang" w:hAnsi="Times"/>
                <w:sz w:val="20"/>
                <w:u w:val="single"/>
                <w:lang w:eastAsia="en-US"/>
              </w:rPr>
            </w:pPr>
            <w:r w:rsidRPr="00791E6F">
              <w:rPr>
                <w:rFonts w:ascii="Times" w:eastAsia="Batang" w:hAnsi="Times"/>
                <w:sz w:val="20"/>
                <w:u w:val="single"/>
                <w:lang w:eastAsia="en-US"/>
              </w:rPr>
              <w:t>38.</w:t>
            </w:r>
            <w:r>
              <w:rPr>
                <w:rFonts w:ascii="Times" w:eastAsia="Batang" w:hAnsi="Times"/>
                <w:sz w:val="20"/>
                <w:u w:val="single"/>
                <w:lang w:eastAsia="en-US"/>
              </w:rPr>
              <w:t>33</w:t>
            </w:r>
            <w:r w:rsidRPr="00791E6F">
              <w:rPr>
                <w:rFonts w:ascii="Times" w:eastAsia="Batang" w:hAnsi="Times"/>
                <w:sz w:val="20"/>
                <w:u w:val="single"/>
                <w:lang w:eastAsia="en-US"/>
              </w:rPr>
              <w:t>1</w:t>
            </w:r>
          </w:p>
          <w:p w14:paraId="3882E7EE" w14:textId="5651D68B" w:rsidR="0089331F" w:rsidRPr="0089331F" w:rsidRDefault="0089331F" w:rsidP="008933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9331F">
              <w:rPr>
                <w:rFonts w:ascii="Courier New" w:eastAsia="Times New Roman" w:hAnsi="Courier New"/>
                <w:noProof/>
                <w:sz w:val="16"/>
                <w:lang w:eastAsia="en-GB"/>
              </w:rPr>
              <w:t>SL-ScheduledConfig-r16 ::=            SEQUENCE {</w:t>
            </w:r>
          </w:p>
          <w:p w14:paraId="11087380" w14:textId="0AF6CF9C" w:rsidR="0089331F" w:rsidRPr="0089331F" w:rsidRDefault="0089331F" w:rsidP="008933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9331F">
              <w:rPr>
                <w:rFonts w:ascii="Courier New" w:eastAsia="Times New Roman" w:hAnsi="Courier New"/>
                <w:noProof/>
                <w:sz w:val="16"/>
                <w:lang w:eastAsia="en-GB"/>
              </w:rPr>
              <w:t xml:space="preserve">    sl-RNTI-r16                         RNTI-Value,</w:t>
            </w:r>
          </w:p>
          <w:p w14:paraId="0C43A768" w14:textId="77720EE9" w:rsidR="0089331F" w:rsidRPr="0089331F" w:rsidRDefault="0089331F" w:rsidP="008933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9331F">
              <w:rPr>
                <w:rFonts w:ascii="Courier New" w:eastAsia="Times New Roman" w:hAnsi="Courier New"/>
                <w:noProof/>
                <w:sz w:val="16"/>
                <w:lang w:eastAsia="en-GB"/>
              </w:rPr>
              <w:t xml:space="preserve">    mac-MainConfigSL-r16                MAC-MainConfig</w:t>
            </w:r>
            <w:r>
              <w:rPr>
                <w:rFonts w:ascii="Courier New" w:eastAsia="Times New Roman" w:hAnsi="Courier New"/>
                <w:noProof/>
                <w:sz w:val="16"/>
                <w:lang w:eastAsia="en-GB"/>
              </w:rPr>
              <w:t xml:space="preserve">SL-r16                   </w:t>
            </w:r>
            <w:r w:rsidRPr="0089331F">
              <w:rPr>
                <w:rFonts w:ascii="Courier New" w:eastAsia="Times New Roman" w:hAnsi="Courier New"/>
                <w:noProof/>
                <w:sz w:val="16"/>
                <w:lang w:eastAsia="en-GB"/>
              </w:rPr>
              <w:t>OPTIONAL,    -- Need M</w:t>
            </w:r>
          </w:p>
          <w:p w14:paraId="1A79F336" w14:textId="2FE1EFEF" w:rsidR="0089331F" w:rsidRPr="0089331F" w:rsidRDefault="0089331F" w:rsidP="008933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9331F">
              <w:rPr>
                <w:rFonts w:ascii="Courier New" w:eastAsia="Times New Roman" w:hAnsi="Courier New"/>
                <w:noProof/>
                <w:sz w:val="16"/>
                <w:lang w:eastAsia="en-GB"/>
              </w:rPr>
              <w:t xml:space="preserve">    sl-Timing-Config-r16                SL-TimingConfig-r16                    OPTIONAL,    -- Need M</w:t>
            </w:r>
          </w:p>
          <w:p w14:paraId="53741B75" w14:textId="57C50683" w:rsidR="0089331F" w:rsidRPr="0089331F" w:rsidRDefault="0089331F" w:rsidP="008933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9331F">
              <w:rPr>
                <w:rFonts w:ascii="Courier New" w:eastAsia="Times New Roman" w:hAnsi="Courier New"/>
                <w:noProof/>
                <w:sz w:val="16"/>
                <w:lang w:eastAsia="en-GB"/>
              </w:rPr>
              <w:t xml:space="preserve">    sl-MinMCS-PSSCH-r16                 INTEGER (0..27)                        OPTIONAL,    -- Need M</w:t>
            </w:r>
          </w:p>
          <w:p w14:paraId="284E443A" w14:textId="7BFAAE74" w:rsidR="0089331F" w:rsidRPr="0089331F" w:rsidRDefault="0089331F" w:rsidP="008933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9331F">
              <w:rPr>
                <w:rFonts w:ascii="Courier New" w:eastAsia="Times New Roman" w:hAnsi="Courier New"/>
                <w:noProof/>
                <w:sz w:val="16"/>
                <w:lang w:eastAsia="en-GB"/>
              </w:rPr>
              <w:t xml:space="preserve">    sl-Ma</w:t>
            </w:r>
            <w:r>
              <w:rPr>
                <w:rFonts w:ascii="Courier New" w:eastAsia="Times New Roman" w:hAnsi="Courier New"/>
                <w:noProof/>
                <w:sz w:val="16"/>
                <w:lang w:eastAsia="en-GB"/>
              </w:rPr>
              <w:t xml:space="preserve">xMCS-PSSCH-r16                 </w:t>
            </w:r>
            <w:r w:rsidRPr="0089331F">
              <w:rPr>
                <w:rFonts w:ascii="Courier New" w:eastAsia="Times New Roman" w:hAnsi="Courier New"/>
                <w:noProof/>
                <w:sz w:val="16"/>
                <w:lang w:eastAsia="en-GB"/>
              </w:rPr>
              <w:t>INTEGER (0..31)                        OPTIONAL,    -- Need M</w:t>
            </w:r>
          </w:p>
          <w:p w14:paraId="5D9C2E0D" w14:textId="3A672366" w:rsidR="0089331F" w:rsidRPr="0089331F" w:rsidRDefault="0089331F" w:rsidP="008933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9331F">
              <w:rPr>
                <w:rFonts w:ascii="Courier New" w:eastAsia="Times New Roman" w:hAnsi="Courier New"/>
                <w:noProof/>
                <w:sz w:val="16"/>
                <w:lang w:eastAsia="en-GB"/>
              </w:rPr>
              <w:t xml:space="preserve">    sl-CS-RNTI-r16                      RNTI-Value                             OPTIONAL,    -- Need M</w:t>
            </w:r>
          </w:p>
          <w:p w14:paraId="4B9F7F6A" w14:textId="77777777" w:rsidR="0089331F" w:rsidRPr="0089331F" w:rsidRDefault="0089331F" w:rsidP="008933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9331F">
              <w:rPr>
                <w:rFonts w:ascii="Courier New" w:eastAsia="Times New Roman" w:hAnsi="Courier New"/>
                <w:noProof/>
                <w:sz w:val="16"/>
                <w:lang w:eastAsia="en-GB"/>
              </w:rPr>
              <w:t xml:space="preserve">    ...</w:t>
            </w:r>
          </w:p>
          <w:p w14:paraId="40E7E56B" w14:textId="77777777" w:rsidR="0089331F" w:rsidRPr="0089331F" w:rsidRDefault="0089331F" w:rsidP="008933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9331F">
              <w:rPr>
                <w:rFonts w:ascii="Courier New" w:eastAsia="Times New Roman" w:hAnsi="Courier New"/>
                <w:noProof/>
                <w:sz w:val="16"/>
                <w:lang w:eastAsia="en-GB"/>
              </w:rPr>
              <w:t>}</w:t>
            </w:r>
          </w:p>
          <w:p w14:paraId="146356FB" w14:textId="77777777" w:rsidR="0089331F" w:rsidRDefault="0089331F" w:rsidP="0089331F">
            <w:pPr>
              <w:spacing w:after="0"/>
              <w:rPr>
                <w:rFonts w:eastAsia="游明朝"/>
                <w:sz w:val="20"/>
                <w:lang w:val="en-US" w:eastAsia="en-US"/>
              </w:rPr>
            </w:pPr>
          </w:p>
          <w:p w14:paraId="1448CF7F" w14:textId="77777777" w:rsidR="0089331F" w:rsidRPr="0089331F" w:rsidRDefault="0089331F" w:rsidP="0089331F">
            <w:pPr>
              <w:spacing w:after="0"/>
              <w:rPr>
                <w:rFonts w:ascii="Times" w:eastAsia="Batang" w:hAnsi="Times"/>
                <w:sz w:val="20"/>
                <w:highlight w:val="green"/>
                <w:lang w:eastAsia="en-US"/>
              </w:rPr>
            </w:pPr>
            <w:r w:rsidRPr="0089331F">
              <w:rPr>
                <w:rFonts w:ascii="Times" w:eastAsia="Batang" w:hAnsi="Times"/>
                <w:sz w:val="20"/>
                <w:highlight w:val="green"/>
                <w:lang w:eastAsia="en-US"/>
              </w:rPr>
              <w:t>Agreements:</w:t>
            </w:r>
          </w:p>
          <w:p w14:paraId="484CFA4D" w14:textId="77777777" w:rsidR="0089331F" w:rsidRPr="0089331F" w:rsidRDefault="0089331F" w:rsidP="0089331F">
            <w:pPr>
              <w:numPr>
                <w:ilvl w:val="0"/>
                <w:numId w:val="27"/>
              </w:numPr>
              <w:spacing w:after="0"/>
              <w:rPr>
                <w:rFonts w:ascii="Times" w:eastAsia="Batang" w:hAnsi="Times"/>
                <w:sz w:val="20"/>
                <w:lang w:eastAsia="en-US"/>
              </w:rPr>
            </w:pPr>
            <w:r w:rsidRPr="0089331F">
              <w:rPr>
                <w:rFonts w:ascii="Times" w:eastAsia="Batang" w:hAnsi="Times"/>
                <w:sz w:val="20"/>
                <w:lang w:eastAsia="en-US"/>
              </w:rPr>
              <w:t>The MCS table is indicated by 1st SCI, the number of MCS tables is (pre-) configured per resource pool.           </w:t>
            </w:r>
          </w:p>
          <w:p w14:paraId="4C2B3A88" w14:textId="77777777" w:rsidR="0089331F" w:rsidRPr="0089331F" w:rsidRDefault="0089331F" w:rsidP="0089331F">
            <w:pPr>
              <w:numPr>
                <w:ilvl w:val="1"/>
                <w:numId w:val="27"/>
              </w:numPr>
              <w:spacing w:after="0"/>
              <w:rPr>
                <w:rFonts w:ascii="Times" w:eastAsia="Batang" w:hAnsi="Times"/>
                <w:sz w:val="20"/>
                <w:lang w:eastAsia="en-US"/>
              </w:rPr>
            </w:pPr>
            <w:r w:rsidRPr="0089331F">
              <w:rPr>
                <w:rFonts w:ascii="Times" w:eastAsia="Batang" w:hAnsi="Times"/>
                <w:sz w:val="20"/>
                <w:lang w:eastAsia="en-US"/>
              </w:rPr>
              <w:t>64QAM table is (pre-)configured as default. </w:t>
            </w:r>
          </w:p>
          <w:p w14:paraId="31715617" w14:textId="77777777" w:rsidR="0089331F" w:rsidRPr="0089331F" w:rsidRDefault="0089331F" w:rsidP="0089331F">
            <w:pPr>
              <w:numPr>
                <w:ilvl w:val="1"/>
                <w:numId w:val="27"/>
              </w:numPr>
              <w:spacing w:after="0"/>
              <w:rPr>
                <w:rFonts w:ascii="Times" w:eastAsia="Batang" w:hAnsi="Times"/>
                <w:sz w:val="20"/>
                <w:lang w:eastAsia="en-US"/>
              </w:rPr>
            </w:pPr>
            <w:r w:rsidRPr="0089331F">
              <w:rPr>
                <w:rFonts w:ascii="Times" w:eastAsia="Batang" w:hAnsi="Times"/>
                <w:sz w:val="20"/>
                <w:lang w:eastAsia="en-US"/>
              </w:rPr>
              <w:t>Zero, one or two additional can be additionally (pre-)configured. Tables</w:t>
            </w:r>
          </w:p>
          <w:p w14:paraId="64006C4C" w14:textId="77777777" w:rsidR="0089331F" w:rsidRPr="0089331F" w:rsidRDefault="0089331F" w:rsidP="0089331F">
            <w:pPr>
              <w:numPr>
                <w:ilvl w:val="2"/>
                <w:numId w:val="27"/>
              </w:numPr>
              <w:spacing w:after="0"/>
              <w:rPr>
                <w:rFonts w:ascii="Times" w:eastAsia="Batang" w:hAnsi="Times"/>
                <w:sz w:val="20"/>
                <w:lang w:eastAsia="en-US"/>
              </w:rPr>
            </w:pPr>
            <w:r w:rsidRPr="0089331F">
              <w:rPr>
                <w:rFonts w:ascii="Times" w:eastAsia="Batang" w:hAnsi="Times"/>
                <w:sz w:val="20"/>
                <w:lang w:eastAsia="en-US"/>
              </w:rPr>
              <w:t>Using the 256QAM and/or low-SE MCS tables</w:t>
            </w:r>
          </w:p>
          <w:p w14:paraId="7F47856F" w14:textId="77777777" w:rsidR="0089331F" w:rsidRPr="0089331F" w:rsidRDefault="0089331F" w:rsidP="0089331F">
            <w:pPr>
              <w:numPr>
                <w:ilvl w:val="1"/>
                <w:numId w:val="27"/>
              </w:numPr>
              <w:spacing w:after="0"/>
              <w:rPr>
                <w:rFonts w:ascii="Times" w:eastAsia="Batang" w:hAnsi="Times"/>
                <w:sz w:val="20"/>
                <w:lang w:eastAsia="en-US"/>
              </w:rPr>
            </w:pPr>
            <w:r w:rsidRPr="0089331F">
              <w:rPr>
                <w:rFonts w:ascii="Times" w:eastAsia="Batang" w:hAnsi="Times"/>
                <w:sz w:val="20"/>
                <w:lang w:eastAsia="en-US"/>
              </w:rPr>
              <w:t>The number of bits in the 1</w:t>
            </w:r>
            <w:r w:rsidRPr="0089331F">
              <w:rPr>
                <w:rFonts w:ascii="Times" w:eastAsia="Batang" w:hAnsi="Times"/>
                <w:sz w:val="20"/>
                <w:vertAlign w:val="superscript"/>
                <w:lang w:eastAsia="en-US"/>
              </w:rPr>
              <w:t>st</w:t>
            </w:r>
            <w:r w:rsidRPr="0089331F">
              <w:rPr>
                <w:rFonts w:ascii="Times" w:eastAsia="Batang" w:hAnsi="Times"/>
                <w:sz w:val="20"/>
                <w:lang w:eastAsia="en-US"/>
              </w:rPr>
              <w:t xml:space="preserve"> SCI for the indication is determined based on the number of MCS tables (pre)-configured for the resource pool</w:t>
            </w:r>
          </w:p>
          <w:p w14:paraId="75D6EDC1" w14:textId="77777777" w:rsidR="0089331F" w:rsidRPr="0089331F" w:rsidRDefault="0089331F" w:rsidP="0089331F">
            <w:pPr>
              <w:numPr>
                <w:ilvl w:val="2"/>
                <w:numId w:val="27"/>
              </w:numPr>
              <w:spacing w:after="0"/>
              <w:rPr>
                <w:rFonts w:ascii="Times" w:eastAsia="Batang" w:hAnsi="Times"/>
                <w:sz w:val="20"/>
                <w:lang w:eastAsia="en-US"/>
              </w:rPr>
            </w:pPr>
            <w:r w:rsidRPr="0089331F">
              <w:rPr>
                <w:rFonts w:ascii="Times" w:eastAsia="Batang" w:hAnsi="Times"/>
                <w:sz w:val="20"/>
                <w:lang w:eastAsia="en-US"/>
              </w:rPr>
              <w:t>0, 1, or 2 bits</w:t>
            </w:r>
          </w:p>
          <w:p w14:paraId="516BFDD2" w14:textId="77777777" w:rsidR="0089331F" w:rsidRPr="0089331F" w:rsidRDefault="0089331F" w:rsidP="0089331F">
            <w:pPr>
              <w:numPr>
                <w:ilvl w:val="1"/>
                <w:numId w:val="27"/>
              </w:numPr>
              <w:spacing w:after="0"/>
              <w:rPr>
                <w:rFonts w:ascii="Times" w:eastAsia="Batang" w:hAnsi="Times"/>
                <w:sz w:val="20"/>
                <w:lang w:eastAsia="en-US"/>
              </w:rPr>
            </w:pPr>
            <w:r w:rsidRPr="0089331F">
              <w:rPr>
                <w:rFonts w:ascii="Times" w:eastAsia="Batang" w:hAnsi="Times"/>
                <w:sz w:val="20"/>
                <w:lang w:eastAsia="en-US"/>
              </w:rPr>
              <w:t>Over-writing the (pre-)configured MCS table(s) by PC5-RRC is NOT supported</w:t>
            </w:r>
          </w:p>
          <w:p w14:paraId="1E12E819" w14:textId="775E7056" w:rsidR="0089331F" w:rsidRPr="0089331F" w:rsidRDefault="0089331F" w:rsidP="0089331F">
            <w:pPr>
              <w:numPr>
                <w:ilvl w:val="1"/>
                <w:numId w:val="27"/>
              </w:numPr>
              <w:spacing w:after="0"/>
              <w:rPr>
                <w:rFonts w:ascii="Times" w:eastAsia="Batang" w:hAnsi="Times"/>
                <w:sz w:val="20"/>
                <w:lang w:eastAsia="en-US"/>
              </w:rPr>
            </w:pPr>
            <w:r w:rsidRPr="0089331F">
              <w:rPr>
                <w:rFonts w:ascii="Times" w:eastAsia="Batang" w:hAnsi="Times"/>
                <w:sz w:val="20"/>
                <w:lang w:eastAsia="en-US"/>
              </w:rPr>
              <w:lastRenderedPageBreak/>
              <w:t>A UE is not required to decode the 2nd SCI or the PSSCH associated with a 1st SCI if the 1st SCI indicates an MCS table that the UE does not support</w:t>
            </w:r>
          </w:p>
        </w:tc>
      </w:tr>
    </w:tbl>
    <w:p w14:paraId="249255C2" w14:textId="5BACEC7D" w:rsidR="0064117E" w:rsidRPr="0027244E" w:rsidRDefault="0027244E" w:rsidP="008F0172">
      <w:pPr>
        <w:spacing w:beforeLines="50" w:before="120" w:afterLines="50" w:after="120"/>
        <w:jc w:val="both"/>
        <w:rPr>
          <w:rFonts w:eastAsiaTheme="minorEastAsia"/>
          <w:sz w:val="22"/>
          <w:lang w:val="en-US"/>
        </w:rPr>
      </w:pPr>
      <w:r>
        <w:rPr>
          <w:rFonts w:eastAsiaTheme="minorEastAsia" w:hint="eastAsia"/>
          <w:sz w:val="22"/>
          <w:lang w:val="en-US"/>
        </w:rPr>
        <w:lastRenderedPageBreak/>
        <w:t xml:space="preserve">At the previous meeting, RAN1 agreed </w:t>
      </w:r>
      <w:r>
        <w:rPr>
          <w:rFonts w:eastAsiaTheme="minorEastAsia"/>
          <w:sz w:val="22"/>
          <w:lang w:val="en-US"/>
        </w:rPr>
        <w:t>that</w:t>
      </w:r>
      <w:r>
        <w:rPr>
          <w:rFonts w:eastAsiaTheme="minorEastAsia" w:hint="eastAsia"/>
          <w:sz w:val="22"/>
          <w:lang w:val="en-US"/>
        </w:rPr>
        <w:t xml:space="preserve"> </w:t>
      </w:r>
      <w:r>
        <w:rPr>
          <w:rFonts w:eastAsiaTheme="minorEastAsia"/>
          <w:sz w:val="22"/>
          <w:lang w:val="en-US"/>
        </w:rPr>
        <w:t xml:space="preserve">gNB can restrict MCS range that UE can use. </w:t>
      </w:r>
      <w:r w:rsidRPr="0027244E">
        <w:rPr>
          <w:rFonts w:eastAsiaTheme="minorEastAsia"/>
          <w:i/>
          <w:sz w:val="22"/>
          <w:lang w:val="en-US"/>
        </w:rPr>
        <w:t>sl-MinMCS-PSSCH-r16</w:t>
      </w:r>
      <w:r>
        <w:rPr>
          <w:rFonts w:eastAsiaTheme="minorEastAsia"/>
          <w:sz w:val="22"/>
          <w:lang w:val="en-US"/>
        </w:rPr>
        <w:t xml:space="preserve"> is the minimum MCS index and </w:t>
      </w:r>
      <w:r w:rsidRPr="0027244E">
        <w:rPr>
          <w:rFonts w:eastAsiaTheme="minorEastAsia"/>
          <w:i/>
          <w:sz w:val="22"/>
          <w:lang w:val="en-US"/>
        </w:rPr>
        <w:t>sl-MaxMCS-PSSCH-r16</w:t>
      </w:r>
      <w:r>
        <w:rPr>
          <w:rFonts w:eastAsiaTheme="minorEastAsia"/>
          <w:sz w:val="22"/>
          <w:lang w:val="en-US"/>
        </w:rPr>
        <w:t xml:space="preserve"> </w:t>
      </w:r>
      <w:r w:rsidR="0064117E">
        <w:rPr>
          <w:rFonts w:eastAsiaTheme="minorEastAsia"/>
          <w:sz w:val="22"/>
          <w:lang w:val="en-US"/>
        </w:rPr>
        <w:t xml:space="preserve">is the maximum MCS index. Meanwhile, at the last meeting, RAN1 agreed that multiple MCS tables can be (pre-)configured. SCI indicates </w:t>
      </w:r>
      <w:r w:rsidR="00044789">
        <w:rPr>
          <w:rFonts w:eastAsiaTheme="minorEastAsia"/>
          <w:sz w:val="22"/>
          <w:lang w:val="en-US"/>
        </w:rPr>
        <w:t xml:space="preserve">both </w:t>
      </w:r>
      <w:r w:rsidR="0064117E">
        <w:rPr>
          <w:rFonts w:eastAsiaTheme="minorEastAsia"/>
          <w:sz w:val="22"/>
          <w:lang w:val="en-US"/>
        </w:rPr>
        <w:t>one MCS table and one MCS index from the table.</w:t>
      </w:r>
    </w:p>
    <w:p w14:paraId="543C90DA" w14:textId="42A32364" w:rsidR="00C9015E" w:rsidRDefault="0064117E" w:rsidP="008F0172">
      <w:pPr>
        <w:spacing w:beforeLines="50" w:before="120" w:afterLines="50" w:after="120"/>
        <w:jc w:val="both"/>
        <w:rPr>
          <w:rFonts w:eastAsiaTheme="minorEastAsia"/>
          <w:sz w:val="22"/>
          <w:lang w:val="en-US"/>
        </w:rPr>
      </w:pPr>
      <w:r>
        <w:rPr>
          <w:rFonts w:eastAsiaTheme="minorEastAsia" w:hint="eastAsia"/>
          <w:sz w:val="22"/>
          <w:lang w:val="en-US"/>
        </w:rPr>
        <w:t xml:space="preserve">In </w:t>
      </w:r>
      <w:r>
        <w:rPr>
          <w:rFonts w:eastAsiaTheme="minorEastAsia"/>
          <w:sz w:val="22"/>
          <w:lang w:val="en-US"/>
        </w:rPr>
        <w:t>this</w:t>
      </w:r>
      <w:r>
        <w:rPr>
          <w:rFonts w:eastAsiaTheme="minorEastAsia" w:hint="eastAsia"/>
          <w:sz w:val="22"/>
          <w:lang w:val="en-US"/>
        </w:rPr>
        <w:t xml:space="preserve"> </w:t>
      </w:r>
      <w:r>
        <w:rPr>
          <w:rFonts w:eastAsiaTheme="minorEastAsia"/>
          <w:sz w:val="22"/>
          <w:lang w:val="en-US"/>
        </w:rPr>
        <w:t xml:space="preserve">case, </w:t>
      </w:r>
      <w:r w:rsidR="00B82161">
        <w:rPr>
          <w:rFonts w:eastAsiaTheme="minorEastAsia"/>
          <w:sz w:val="22"/>
          <w:lang w:val="en-US"/>
        </w:rPr>
        <w:t xml:space="preserve">one question is raised that how to restrict MCS range by using only the </w:t>
      </w:r>
      <w:r w:rsidR="00044789">
        <w:rPr>
          <w:rFonts w:eastAsiaTheme="minorEastAsia"/>
          <w:sz w:val="22"/>
          <w:lang w:val="en-US"/>
        </w:rPr>
        <w:t xml:space="preserve">single </w:t>
      </w:r>
      <w:r w:rsidR="00B82161">
        <w:rPr>
          <w:rFonts w:eastAsiaTheme="minorEastAsia"/>
          <w:sz w:val="22"/>
          <w:lang w:val="en-US"/>
        </w:rPr>
        <w:t xml:space="preserve">parameter set? </w:t>
      </w:r>
      <w:r w:rsidR="00C9044E">
        <w:rPr>
          <w:rFonts w:eastAsiaTheme="minorEastAsia"/>
          <w:sz w:val="22"/>
          <w:lang w:val="en-US"/>
        </w:rPr>
        <w:t>The following option needs to be adopted to clarify MCS range restriction.</w:t>
      </w:r>
    </w:p>
    <w:p w14:paraId="274406BB" w14:textId="186E0344" w:rsidR="00C9044E" w:rsidRDefault="00C9044E" w:rsidP="00C9044E">
      <w:pPr>
        <w:pStyle w:val="afe"/>
        <w:numPr>
          <w:ilvl w:val="0"/>
          <w:numId w:val="20"/>
        </w:numPr>
        <w:spacing w:beforeLines="50" w:before="120" w:afterLines="50" w:after="120"/>
        <w:ind w:leftChars="0"/>
        <w:jc w:val="both"/>
        <w:rPr>
          <w:rFonts w:eastAsiaTheme="minorEastAsia"/>
          <w:sz w:val="22"/>
          <w:lang w:val="en-US"/>
        </w:rPr>
      </w:pPr>
      <w:r>
        <w:rPr>
          <w:rFonts w:eastAsiaTheme="minorEastAsia" w:hint="eastAsia"/>
          <w:sz w:val="22"/>
          <w:lang w:val="en-US"/>
        </w:rPr>
        <w:t xml:space="preserve">Option 1: </w:t>
      </w:r>
      <w:r>
        <w:rPr>
          <w:rFonts w:eastAsiaTheme="minorEastAsia"/>
          <w:sz w:val="22"/>
          <w:lang w:val="en-US"/>
        </w:rPr>
        <w:t>Introduce new RRC parameters for each table</w:t>
      </w:r>
    </w:p>
    <w:p w14:paraId="29FE586E" w14:textId="0E9EC1CB" w:rsidR="00C9044E" w:rsidRDefault="00C9044E" w:rsidP="00C9044E">
      <w:pPr>
        <w:pStyle w:val="afe"/>
        <w:numPr>
          <w:ilvl w:val="0"/>
          <w:numId w:val="20"/>
        </w:numPr>
        <w:spacing w:beforeLines="50" w:before="120" w:afterLines="50" w:after="120"/>
        <w:ind w:leftChars="0"/>
        <w:jc w:val="both"/>
        <w:rPr>
          <w:rFonts w:eastAsiaTheme="minorEastAsia"/>
          <w:sz w:val="22"/>
          <w:lang w:val="en-US"/>
        </w:rPr>
      </w:pPr>
      <w:r>
        <w:rPr>
          <w:rFonts w:eastAsiaTheme="minorEastAsia"/>
          <w:sz w:val="22"/>
          <w:lang w:val="en-US"/>
        </w:rPr>
        <w:t>Option 2: The same index restriction is applied</w:t>
      </w:r>
    </w:p>
    <w:p w14:paraId="7B7D383F" w14:textId="72F5607D" w:rsidR="00C9044E" w:rsidRDefault="00C9044E" w:rsidP="00C9044E">
      <w:pPr>
        <w:pStyle w:val="afe"/>
        <w:numPr>
          <w:ilvl w:val="0"/>
          <w:numId w:val="20"/>
        </w:numPr>
        <w:spacing w:beforeLines="50" w:before="120" w:afterLines="50" w:after="120"/>
        <w:ind w:leftChars="0"/>
        <w:jc w:val="both"/>
        <w:rPr>
          <w:rFonts w:eastAsiaTheme="minorEastAsia"/>
          <w:sz w:val="22"/>
          <w:lang w:val="en-US"/>
        </w:rPr>
      </w:pPr>
      <w:r>
        <w:rPr>
          <w:rFonts w:eastAsiaTheme="minorEastAsia"/>
          <w:sz w:val="22"/>
          <w:lang w:val="en-US"/>
        </w:rPr>
        <w:t>Option 3: Available index range is determined based on the corresponding spectral efficiency</w:t>
      </w:r>
    </w:p>
    <w:p w14:paraId="082C8AFD" w14:textId="06B91D95" w:rsidR="0064117E" w:rsidRDefault="00C9044E" w:rsidP="008F0172">
      <w:pPr>
        <w:spacing w:beforeLines="50" w:before="120" w:afterLines="50" w:after="120"/>
        <w:jc w:val="both"/>
        <w:rPr>
          <w:rFonts w:eastAsiaTheme="minorEastAsia"/>
          <w:sz w:val="22"/>
          <w:lang w:val="en-US"/>
        </w:rPr>
      </w:pPr>
      <w:r>
        <w:rPr>
          <w:rFonts w:eastAsiaTheme="minorEastAsia" w:hint="eastAsia"/>
          <w:sz w:val="22"/>
          <w:lang w:val="en-US"/>
        </w:rPr>
        <w:t>We prefer option 1 to option 2 or option 3, while new RRC parameter may not</w:t>
      </w:r>
      <w:r w:rsidR="00044789">
        <w:rPr>
          <w:rFonts w:eastAsiaTheme="minorEastAsia"/>
          <w:sz w:val="22"/>
          <w:lang w:val="en-US"/>
        </w:rPr>
        <w:t xml:space="preserve"> be</w:t>
      </w:r>
      <w:r>
        <w:rPr>
          <w:rFonts w:eastAsiaTheme="minorEastAsia" w:hint="eastAsia"/>
          <w:sz w:val="22"/>
          <w:lang w:val="en-US"/>
        </w:rPr>
        <w:t xml:space="preserve"> allowed</w:t>
      </w:r>
      <w:r>
        <w:rPr>
          <w:rFonts w:eastAsiaTheme="minorEastAsia"/>
          <w:sz w:val="22"/>
          <w:lang w:val="en-US"/>
        </w:rPr>
        <w:t>. If not allowed, option 2 is not good choice in our understanding. NW would restrict MCS range so that achieved performance level can be controlled. Same index between different tables has not relation from performance perspective. To achieve this, we think that option 3 can be considered.</w:t>
      </w:r>
      <w:r w:rsidR="00F72684">
        <w:rPr>
          <w:rFonts w:eastAsiaTheme="minorEastAsia"/>
          <w:sz w:val="22"/>
          <w:lang w:val="en-US"/>
        </w:rPr>
        <w:t xml:space="preserve"> For example, 6</w:t>
      </w:r>
      <w:r w:rsidR="00044789">
        <w:rPr>
          <w:rFonts w:eastAsiaTheme="minorEastAsia"/>
          <w:sz w:val="22"/>
          <w:lang w:val="en-US"/>
        </w:rPr>
        <w:t>4 QAM table and 256 QAM table are</w:t>
      </w:r>
      <w:r w:rsidR="00F72684">
        <w:rPr>
          <w:rFonts w:eastAsiaTheme="minorEastAsia"/>
          <w:sz w:val="22"/>
          <w:lang w:val="en-US"/>
        </w:rPr>
        <w:t xml:space="preserve"> configured. MCS range of 64 QAM table is restricted as index 5 to index 20</w:t>
      </w:r>
      <w:r w:rsidR="009E67C6">
        <w:rPr>
          <w:rFonts w:eastAsiaTheme="minorEastAsia"/>
          <w:sz w:val="22"/>
          <w:lang w:val="en-US"/>
        </w:rPr>
        <w:t xml:space="preserve"> as Fig. 1</w:t>
      </w:r>
      <w:bookmarkStart w:id="9" w:name="_GoBack"/>
      <w:bookmarkEnd w:id="9"/>
      <w:r w:rsidR="00F72684">
        <w:rPr>
          <w:rFonts w:eastAsiaTheme="minorEastAsia"/>
          <w:sz w:val="22"/>
          <w:lang w:val="en-US"/>
        </w:rPr>
        <w:t>, by using the existing parameters. Then, available MCS range</w:t>
      </w:r>
      <w:r w:rsidR="00044789">
        <w:rPr>
          <w:rFonts w:eastAsiaTheme="minorEastAsia"/>
          <w:sz w:val="22"/>
          <w:lang w:val="en-US"/>
        </w:rPr>
        <w:t xml:space="preserve"> of 256 QAM</w:t>
      </w:r>
      <w:r w:rsidR="00F72684">
        <w:rPr>
          <w:rFonts w:eastAsiaTheme="minorEastAsia"/>
          <w:sz w:val="22"/>
          <w:lang w:val="en-US"/>
        </w:rPr>
        <w:t xml:space="preserve"> is determined by each spectral efficiency. Index 5 of 64 QAM table is corresponding to 0.7402 of spectral efficiency. Index 20 indicates 3.3223. MCS range of 256 QAM table is determined so that the spectral efficiency range is not </w:t>
      </w:r>
      <w:r w:rsidR="007D3334">
        <w:rPr>
          <w:rFonts w:eastAsiaTheme="minorEastAsia"/>
          <w:sz w:val="22"/>
          <w:lang w:val="en-US"/>
        </w:rPr>
        <w:t xml:space="preserve">over </w:t>
      </w:r>
      <w:r w:rsidR="00F72684">
        <w:rPr>
          <w:rFonts w:eastAsiaTheme="minorEastAsia"/>
          <w:sz w:val="22"/>
          <w:lang w:val="en-US"/>
        </w:rPr>
        <w:t>that from 64 QAM table. Index 3 to index 13 of 256 QAM table can be used in this example.</w:t>
      </w:r>
    </w:p>
    <w:p w14:paraId="3805FC41" w14:textId="23B821FB" w:rsidR="009E67C6" w:rsidRDefault="009E67C6" w:rsidP="009E67C6">
      <w:pPr>
        <w:spacing w:beforeLines="50" w:before="120" w:afterLines="50" w:after="120"/>
        <w:jc w:val="center"/>
        <w:rPr>
          <w:rFonts w:eastAsiaTheme="minorEastAsia"/>
          <w:sz w:val="22"/>
          <w:lang w:val="en-US"/>
        </w:rPr>
      </w:pPr>
      <w:r w:rsidRPr="009E67C6">
        <w:drawing>
          <wp:inline distT="0" distB="0" distL="0" distR="0" wp14:anchorId="6EB1EB90" wp14:editId="1C037640">
            <wp:extent cx="6332220" cy="394567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3945676"/>
                    </a:xfrm>
                    <a:prstGeom prst="rect">
                      <a:avLst/>
                    </a:prstGeom>
                    <a:noFill/>
                    <a:ln>
                      <a:noFill/>
                    </a:ln>
                  </pic:spPr>
                </pic:pic>
              </a:graphicData>
            </a:graphic>
          </wp:inline>
        </w:drawing>
      </w:r>
    </w:p>
    <w:p w14:paraId="69FC6F86" w14:textId="0E99B03D" w:rsidR="009E67C6" w:rsidRDefault="009E67C6" w:rsidP="009E67C6">
      <w:pPr>
        <w:spacing w:beforeLines="50" w:before="120" w:afterLines="50" w:after="120"/>
        <w:jc w:val="center"/>
        <w:rPr>
          <w:rFonts w:eastAsiaTheme="minorEastAsia" w:hint="eastAsia"/>
          <w:sz w:val="22"/>
          <w:lang w:val="en-US"/>
        </w:rPr>
      </w:pPr>
      <w:r>
        <w:rPr>
          <w:rFonts w:eastAsiaTheme="minorEastAsia"/>
          <w:sz w:val="22"/>
          <w:lang w:val="en-US"/>
        </w:rPr>
        <w:t>F</w:t>
      </w:r>
      <w:r>
        <w:rPr>
          <w:rFonts w:eastAsiaTheme="minorEastAsia" w:hint="eastAsia"/>
          <w:sz w:val="22"/>
          <w:lang w:val="en-US"/>
        </w:rPr>
        <w:t>ig.</w:t>
      </w:r>
      <w:r>
        <w:rPr>
          <w:rFonts w:eastAsiaTheme="minorEastAsia"/>
          <w:sz w:val="22"/>
          <w:lang w:val="en-US"/>
        </w:rPr>
        <w:t xml:space="preserve"> 1: Option 3 for </w:t>
      </w:r>
      <w:r w:rsidRPr="009E67C6">
        <w:rPr>
          <w:rFonts w:eastAsiaTheme="minorEastAsia"/>
          <w:sz w:val="22"/>
          <w:lang w:val="en-US"/>
        </w:rPr>
        <w:t>MCS range restriction</w:t>
      </w:r>
    </w:p>
    <w:p w14:paraId="4BE73580" w14:textId="33AF2856" w:rsidR="00C9044E" w:rsidRPr="00C82FD7" w:rsidRDefault="00C9044E" w:rsidP="00C9044E">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8:</w:t>
      </w:r>
    </w:p>
    <w:p w14:paraId="6E008CEF" w14:textId="60944281" w:rsidR="00C9044E" w:rsidRPr="00DE64C5" w:rsidRDefault="00F72684" w:rsidP="00F72684">
      <w:pPr>
        <w:numPr>
          <w:ilvl w:val="0"/>
          <w:numId w:val="8"/>
        </w:numPr>
        <w:spacing w:afterLines="50" w:after="120"/>
        <w:jc w:val="both"/>
        <w:rPr>
          <w:rFonts w:eastAsiaTheme="minorEastAsia"/>
          <w:i/>
          <w:sz w:val="22"/>
          <w:lang w:val="en-US"/>
        </w:rPr>
      </w:pPr>
      <w:r>
        <w:rPr>
          <w:rFonts w:eastAsiaTheme="minorEastAsia"/>
          <w:i/>
          <w:sz w:val="22"/>
          <w:lang w:val="en-US"/>
        </w:rPr>
        <w:t>Details of MCS range restriction should be clarified for the case that more than one MCS table is configured</w:t>
      </w:r>
      <w:r w:rsidR="00C9044E">
        <w:rPr>
          <w:rFonts w:eastAsiaTheme="minorEastAsia"/>
          <w:i/>
          <w:sz w:val="22"/>
          <w:lang w:val="en-US"/>
        </w:rPr>
        <w:t>.</w:t>
      </w:r>
    </w:p>
    <w:p w14:paraId="262B8CBC" w14:textId="35A5D83D" w:rsidR="00C9044E" w:rsidRPr="00C82FD7" w:rsidRDefault="00C9044E" w:rsidP="00C9044E">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9</w:t>
      </w:r>
      <w:r w:rsidRPr="00C82FD7">
        <w:rPr>
          <w:rFonts w:eastAsiaTheme="minorEastAsia" w:hint="eastAsia"/>
          <w:b/>
          <w:sz w:val="22"/>
          <w:u w:val="single"/>
        </w:rPr>
        <w:t>:</w:t>
      </w:r>
    </w:p>
    <w:p w14:paraId="1F8A4B7F" w14:textId="3EB22C1B" w:rsidR="00C9044E" w:rsidRDefault="00F72684" w:rsidP="00C9044E">
      <w:pPr>
        <w:numPr>
          <w:ilvl w:val="0"/>
          <w:numId w:val="8"/>
        </w:numPr>
        <w:spacing w:afterLines="50" w:after="120"/>
        <w:jc w:val="both"/>
        <w:rPr>
          <w:rFonts w:eastAsiaTheme="minorEastAsia"/>
          <w:i/>
          <w:sz w:val="22"/>
          <w:lang w:val="en-US"/>
        </w:rPr>
      </w:pPr>
      <w:r>
        <w:rPr>
          <w:rFonts w:eastAsiaTheme="minorEastAsia"/>
          <w:i/>
          <w:sz w:val="22"/>
          <w:lang w:val="en-US"/>
        </w:rPr>
        <w:lastRenderedPageBreak/>
        <w:t>If new RRC parameters are allowed, new RRC parameters are introduced for each table.</w:t>
      </w:r>
    </w:p>
    <w:p w14:paraId="5452E159" w14:textId="5B75D4A1" w:rsidR="00F72684" w:rsidRDefault="00F72684" w:rsidP="00C9044E">
      <w:pPr>
        <w:numPr>
          <w:ilvl w:val="0"/>
          <w:numId w:val="8"/>
        </w:numPr>
        <w:spacing w:afterLines="50" w:after="120"/>
        <w:jc w:val="both"/>
        <w:rPr>
          <w:rFonts w:eastAsiaTheme="minorEastAsia"/>
          <w:i/>
          <w:sz w:val="22"/>
          <w:lang w:val="en-US"/>
        </w:rPr>
      </w:pPr>
      <w:r>
        <w:rPr>
          <w:rFonts w:eastAsiaTheme="minorEastAsia"/>
          <w:i/>
          <w:sz w:val="22"/>
          <w:lang w:val="en-US"/>
        </w:rPr>
        <w:t xml:space="preserve">Otherwise, </w:t>
      </w:r>
      <w:r w:rsidR="007D3334">
        <w:rPr>
          <w:rFonts w:eastAsiaTheme="minorEastAsia"/>
          <w:i/>
          <w:sz w:val="22"/>
          <w:lang w:val="en-US"/>
        </w:rPr>
        <w:t>the existing parameters are used to restrict MCS range (MCS range 1) of 64 QAM table.</w:t>
      </w:r>
    </w:p>
    <w:p w14:paraId="4E11F4AF" w14:textId="2CEFF81A" w:rsidR="007D3334" w:rsidRPr="006629A6" w:rsidRDefault="007D3334" w:rsidP="007D3334">
      <w:pPr>
        <w:numPr>
          <w:ilvl w:val="1"/>
          <w:numId w:val="8"/>
        </w:numPr>
        <w:spacing w:afterLines="50" w:after="120"/>
        <w:jc w:val="both"/>
        <w:rPr>
          <w:rFonts w:eastAsiaTheme="minorEastAsia"/>
          <w:i/>
          <w:sz w:val="22"/>
          <w:lang w:val="en-US"/>
        </w:rPr>
      </w:pPr>
      <w:r>
        <w:rPr>
          <w:rFonts w:eastAsiaTheme="minorEastAsia"/>
          <w:i/>
          <w:sz w:val="22"/>
          <w:lang w:val="en-US"/>
        </w:rPr>
        <w:t>MCS range (MCS range 2) of other MCS table is determined so that the spectral efficiency range of MCS range 2 is not over that achieved by MCS range 1.</w:t>
      </w:r>
    </w:p>
    <w:p w14:paraId="55DD1A57" w14:textId="77777777" w:rsidR="00C9044E" w:rsidRPr="00C9044E" w:rsidRDefault="00C9044E" w:rsidP="008F0172">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6D705A8" w:rsidR="00096E6F" w:rsidRPr="00C82FD7" w:rsidRDefault="006E1683" w:rsidP="008F0172">
      <w:pPr>
        <w:spacing w:beforeLines="50" w:before="120" w:afterLines="50"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4F31AA">
        <w:rPr>
          <w:rFonts w:eastAsiaTheme="minorEastAsia"/>
          <w:sz w:val="22"/>
          <w:lang w:val="en-US"/>
        </w:rPr>
        <w:t>RA mechanism mode 1</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04B533A9"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68B8A6D" w14:textId="77777777" w:rsidR="009C4B20" w:rsidRDefault="009C4B20" w:rsidP="009C4B20">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 xml:space="preserve">Under </w:t>
      </w:r>
      <w:r>
        <w:rPr>
          <w:rFonts w:eastAsiaTheme="minorEastAsia"/>
          <w:i/>
          <w:sz w:val="22"/>
          <w:lang w:val="en-US"/>
        </w:rPr>
        <w:t xml:space="preserve">some </w:t>
      </w:r>
      <w:r>
        <w:rPr>
          <w:rFonts w:eastAsiaTheme="minorEastAsia" w:hint="eastAsia"/>
          <w:i/>
          <w:sz w:val="22"/>
          <w:lang w:val="en-US"/>
        </w:rPr>
        <w:t>configuration</w:t>
      </w:r>
      <w:r>
        <w:rPr>
          <w:rFonts w:eastAsiaTheme="minorEastAsia"/>
          <w:i/>
          <w:sz w:val="22"/>
          <w:lang w:val="en-US"/>
        </w:rPr>
        <w:t>s, SL scheduling works even in asynchronous case.</w:t>
      </w:r>
    </w:p>
    <w:p w14:paraId="224A3BA2"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4DE8CFF" w14:textId="77777777" w:rsidR="009C4B20" w:rsidRDefault="009C4B20" w:rsidP="009C4B20">
      <w:pPr>
        <w:numPr>
          <w:ilvl w:val="0"/>
          <w:numId w:val="8"/>
        </w:numPr>
        <w:spacing w:beforeLines="50" w:before="120" w:afterLines="50" w:after="120"/>
        <w:jc w:val="both"/>
        <w:rPr>
          <w:rFonts w:eastAsiaTheme="minorEastAsia"/>
          <w:i/>
          <w:sz w:val="22"/>
          <w:lang w:val="en-US"/>
        </w:rPr>
      </w:pPr>
      <w:r>
        <w:rPr>
          <w:rFonts w:eastAsiaTheme="minorEastAsia"/>
          <w:i/>
          <w:sz w:val="22"/>
          <w:lang w:val="en-US"/>
        </w:rPr>
        <w:t>Take the following as a conclusion</w:t>
      </w:r>
      <w:r>
        <w:rPr>
          <w:rFonts w:eastAsiaTheme="minorEastAsia" w:hint="eastAsia"/>
          <w:i/>
          <w:sz w:val="22"/>
          <w:lang w:val="en-US"/>
        </w:rPr>
        <w:t>.</w:t>
      </w:r>
    </w:p>
    <w:p w14:paraId="38D3CFA1" w14:textId="77777777" w:rsidR="009C4B20" w:rsidRDefault="009C4B20" w:rsidP="009C4B20">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In mode 1, </w:t>
      </w:r>
      <w:r>
        <w:rPr>
          <w:rFonts w:eastAsiaTheme="minorEastAsia" w:hint="eastAsia"/>
          <w:i/>
          <w:sz w:val="22"/>
          <w:lang w:val="en-US"/>
        </w:rPr>
        <w:t xml:space="preserve">gNB </w:t>
      </w:r>
      <w:r>
        <w:rPr>
          <w:rFonts w:eastAsiaTheme="minorEastAsia"/>
          <w:i/>
          <w:sz w:val="22"/>
          <w:lang w:val="en-US"/>
        </w:rPr>
        <w:t>provides configurations for SL so that SL scheduling works well.</w:t>
      </w:r>
    </w:p>
    <w:p w14:paraId="30D127C9" w14:textId="77777777" w:rsidR="009C4B20" w:rsidRDefault="009C4B20" w:rsidP="009C4B20">
      <w:pPr>
        <w:numPr>
          <w:ilvl w:val="2"/>
          <w:numId w:val="8"/>
        </w:numPr>
        <w:spacing w:beforeLines="50" w:before="120" w:afterLines="50" w:after="120"/>
        <w:jc w:val="both"/>
        <w:rPr>
          <w:rFonts w:eastAsiaTheme="minorEastAsia"/>
          <w:i/>
          <w:sz w:val="22"/>
          <w:lang w:val="en-US"/>
        </w:rPr>
      </w:pPr>
      <w:r>
        <w:rPr>
          <w:rFonts w:eastAsiaTheme="minorEastAsia"/>
          <w:i/>
          <w:sz w:val="22"/>
          <w:lang w:val="en-US"/>
        </w:rPr>
        <w:t>No spec. update is necessary for asynchronous case.</w:t>
      </w:r>
    </w:p>
    <w:p w14:paraId="5B641063"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8D58F9E" w14:textId="77777777" w:rsidR="009C4B20" w:rsidRPr="005E6E28" w:rsidRDefault="009C4B20" w:rsidP="009C4B20">
      <w:pPr>
        <w:numPr>
          <w:ilvl w:val="0"/>
          <w:numId w:val="8"/>
        </w:numPr>
        <w:spacing w:beforeLines="50" w:before="120" w:afterLines="50" w:after="120"/>
        <w:jc w:val="both"/>
        <w:rPr>
          <w:rFonts w:eastAsiaTheme="minorEastAsia"/>
          <w:i/>
          <w:sz w:val="22"/>
          <w:lang w:val="en-US"/>
        </w:rPr>
      </w:pPr>
      <w:r>
        <w:rPr>
          <w:rFonts w:eastAsiaTheme="minorEastAsia"/>
          <w:i/>
          <w:sz w:val="22"/>
        </w:rPr>
        <w:t>Compared to PDSCH processing procedure time, N value for PSFCH processing time is large.</w:t>
      </w:r>
    </w:p>
    <w:p w14:paraId="23F35839" w14:textId="77777777" w:rsidR="009C4B20" w:rsidRDefault="009C4B20" w:rsidP="009C4B20">
      <w:pPr>
        <w:numPr>
          <w:ilvl w:val="0"/>
          <w:numId w:val="8"/>
        </w:numPr>
        <w:spacing w:beforeLines="50" w:before="120" w:afterLines="50" w:after="120"/>
        <w:jc w:val="both"/>
        <w:rPr>
          <w:rFonts w:eastAsiaTheme="minorEastAsia"/>
          <w:i/>
          <w:sz w:val="22"/>
          <w:lang w:val="en-US"/>
        </w:rPr>
      </w:pPr>
      <w:r>
        <w:rPr>
          <w:rFonts w:eastAsiaTheme="minorEastAsia"/>
          <w:i/>
          <w:sz w:val="22"/>
          <w:lang w:val="en-US"/>
        </w:rPr>
        <w:t>X that is dependent on the number of PSFCH receptions cannot properly be used at gNB side since the number is unknown.</w:t>
      </w:r>
    </w:p>
    <w:p w14:paraId="498C428C"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4E1C569" w14:textId="77777777" w:rsidR="009C4B20" w:rsidRDefault="009C4B20" w:rsidP="009C4B20">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Smaller N values are supported for PSFCH processing time.</w:t>
      </w:r>
    </w:p>
    <w:p w14:paraId="045F0ABD" w14:textId="77777777" w:rsidR="009C4B20" w:rsidRDefault="009C4B20" w:rsidP="009C4B20">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e.g. </w:t>
      </w:r>
      <w:r w:rsidRPr="005E6E28">
        <w:rPr>
          <w:rFonts w:eastAsiaTheme="minorEastAsia"/>
          <w:i/>
          <w:sz w:val="22"/>
          <w:lang w:val="en-US"/>
        </w:rPr>
        <w:t>11, 13, 20, 23 for each SCS</w:t>
      </w:r>
      <w:r>
        <w:rPr>
          <w:rFonts w:eastAsiaTheme="minorEastAsia"/>
          <w:i/>
          <w:sz w:val="22"/>
          <w:lang w:val="en-US"/>
        </w:rPr>
        <w:t>.</w:t>
      </w:r>
    </w:p>
    <w:p w14:paraId="4D2BB3F9" w14:textId="77777777" w:rsidR="009C4B20" w:rsidRDefault="009C4B20" w:rsidP="009C4B20">
      <w:pPr>
        <w:numPr>
          <w:ilvl w:val="0"/>
          <w:numId w:val="8"/>
        </w:numPr>
        <w:spacing w:beforeLines="50" w:before="120" w:afterLines="50" w:after="120"/>
        <w:jc w:val="both"/>
        <w:rPr>
          <w:rFonts w:eastAsiaTheme="minorEastAsia"/>
          <w:i/>
          <w:sz w:val="22"/>
          <w:lang w:val="en-US"/>
        </w:rPr>
      </w:pPr>
      <w:r>
        <w:rPr>
          <w:rFonts w:eastAsiaTheme="minorEastAsia"/>
          <w:i/>
          <w:sz w:val="22"/>
          <w:lang w:val="en-US"/>
        </w:rPr>
        <w:t>X is not supported. (i.e. X = 0)</w:t>
      </w:r>
    </w:p>
    <w:p w14:paraId="1F276709"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45A87DE4" w14:textId="77777777" w:rsidR="009C4B20" w:rsidRDefault="009C4B20" w:rsidP="009C4B20">
      <w:pPr>
        <w:numPr>
          <w:ilvl w:val="0"/>
          <w:numId w:val="8"/>
        </w:numPr>
        <w:spacing w:afterLines="50" w:after="120"/>
        <w:jc w:val="both"/>
        <w:rPr>
          <w:rFonts w:eastAsiaTheme="minorEastAsia"/>
          <w:i/>
          <w:sz w:val="22"/>
          <w:lang w:val="en-US"/>
        </w:rPr>
      </w:pPr>
      <w:r>
        <w:rPr>
          <w:rFonts w:eastAsiaTheme="minorEastAsia"/>
          <w:i/>
          <w:sz w:val="22"/>
          <w:lang w:val="en-US"/>
        </w:rPr>
        <w:t>Between Uu HARQ-ACK report and SL HARQ-ACK report on UL,</w:t>
      </w:r>
    </w:p>
    <w:p w14:paraId="6BF26174" w14:textId="77777777" w:rsidR="009C4B20" w:rsidRDefault="009C4B20" w:rsidP="009C4B20">
      <w:pPr>
        <w:numPr>
          <w:ilvl w:val="1"/>
          <w:numId w:val="8"/>
        </w:numPr>
        <w:spacing w:afterLines="50" w:after="120"/>
        <w:jc w:val="both"/>
        <w:rPr>
          <w:rFonts w:eastAsiaTheme="minorEastAsia"/>
          <w:i/>
          <w:sz w:val="22"/>
          <w:lang w:val="en-US"/>
        </w:rPr>
      </w:pPr>
      <w:r>
        <w:rPr>
          <w:rFonts w:eastAsiaTheme="minorEastAsia"/>
          <w:i/>
          <w:sz w:val="22"/>
          <w:lang w:val="en-US"/>
        </w:rPr>
        <w:t>PUCCH configuration is separately defined as agreed previously.</w:t>
      </w:r>
    </w:p>
    <w:p w14:paraId="4C917FDF" w14:textId="77777777" w:rsidR="009C4B20" w:rsidRDefault="009C4B20" w:rsidP="009C4B20">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Shared </w:t>
      </w:r>
      <w:r w:rsidRPr="006629A6">
        <w:rPr>
          <w:rFonts w:eastAsiaTheme="minorEastAsia"/>
          <w:i/>
          <w:sz w:val="22"/>
          <w:lang w:val="en-US"/>
        </w:rPr>
        <w:t>betaOffsets</w:t>
      </w:r>
      <w:r w:rsidRPr="00F2118C">
        <w:t xml:space="preserve"> </w:t>
      </w:r>
      <w:r w:rsidRPr="00F2118C">
        <w:rPr>
          <w:rFonts w:eastAsiaTheme="minorEastAsia"/>
          <w:i/>
          <w:sz w:val="22"/>
          <w:lang w:val="en-US"/>
        </w:rPr>
        <w:t>and scaling</w:t>
      </w:r>
      <w:r>
        <w:rPr>
          <w:rFonts w:eastAsiaTheme="minorEastAsia"/>
          <w:i/>
          <w:sz w:val="22"/>
          <w:lang w:val="en-US"/>
        </w:rPr>
        <w:t xml:space="preserve"> for multiplexing on PUSCH seem not to be a reasonable choice.</w:t>
      </w:r>
    </w:p>
    <w:p w14:paraId="04E37B09"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25F3C6C3" w14:textId="01139116" w:rsidR="009C4B20" w:rsidRDefault="009C4B20" w:rsidP="009C4B2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w:t>
      </w:r>
      <w:r>
        <w:rPr>
          <w:rFonts w:eastAsiaTheme="minorEastAsia"/>
          <w:i/>
          <w:sz w:val="22"/>
          <w:lang w:val="en-US"/>
        </w:rPr>
        <w:t xml:space="preserve">rate-matching of </w:t>
      </w:r>
      <w:r>
        <w:rPr>
          <w:rFonts w:eastAsiaTheme="minorEastAsia" w:hint="eastAsia"/>
          <w:i/>
          <w:sz w:val="22"/>
          <w:lang w:val="en-US"/>
        </w:rPr>
        <w:t>SL HARQ-ACK multiplex</w:t>
      </w:r>
      <w:r>
        <w:rPr>
          <w:rFonts w:eastAsiaTheme="minorEastAsia"/>
          <w:i/>
          <w:sz w:val="22"/>
          <w:lang w:val="en-US"/>
        </w:rPr>
        <w:t>ed</w:t>
      </w:r>
      <w:r>
        <w:rPr>
          <w:rFonts w:eastAsiaTheme="minorEastAsia" w:hint="eastAsia"/>
          <w:i/>
          <w:sz w:val="22"/>
          <w:lang w:val="en-US"/>
        </w:rPr>
        <w:t xml:space="preserve"> on PUSCH, </w:t>
      </w:r>
      <w:r>
        <w:rPr>
          <w:rFonts w:eastAsiaTheme="minorEastAsia"/>
          <w:i/>
          <w:sz w:val="22"/>
          <w:lang w:val="en-US"/>
        </w:rPr>
        <w:t>RRC parameters sl-betaOffsets-r16 and sl-</w:t>
      </w:r>
      <w:r w:rsidRPr="00E92B81">
        <w:rPr>
          <w:rFonts w:eastAsiaTheme="minorEastAsia"/>
          <w:i/>
          <w:sz w:val="22"/>
          <w:lang w:val="en-US"/>
        </w:rPr>
        <w:t>scaling</w:t>
      </w:r>
      <w:r>
        <w:rPr>
          <w:rFonts w:eastAsiaTheme="minorEastAsia"/>
          <w:i/>
          <w:sz w:val="22"/>
          <w:lang w:val="en-US"/>
        </w:rPr>
        <w:t>-r16 are newly introduced.</w:t>
      </w:r>
    </w:p>
    <w:p w14:paraId="141CED0D" w14:textId="77777777" w:rsidR="009C4B20" w:rsidRPr="006629A6" w:rsidRDefault="009C4B20" w:rsidP="009C4B20">
      <w:pPr>
        <w:numPr>
          <w:ilvl w:val="0"/>
          <w:numId w:val="8"/>
        </w:numPr>
        <w:spacing w:afterLines="50" w:after="120"/>
        <w:jc w:val="both"/>
        <w:rPr>
          <w:rFonts w:eastAsiaTheme="minorEastAsia"/>
          <w:i/>
          <w:sz w:val="22"/>
          <w:lang w:val="en-US"/>
        </w:rPr>
      </w:pPr>
      <w:r>
        <w:rPr>
          <w:rFonts w:eastAsiaTheme="minorEastAsia"/>
          <w:i/>
          <w:iCs/>
          <w:sz w:val="22"/>
        </w:rPr>
        <w:t>Apply the following TP to TS 38.213.</w:t>
      </w:r>
    </w:p>
    <w:tbl>
      <w:tblPr>
        <w:tblStyle w:val="afc"/>
        <w:tblW w:w="0" w:type="auto"/>
        <w:tblLook w:val="04A0" w:firstRow="1" w:lastRow="0" w:firstColumn="1" w:lastColumn="0" w:noHBand="0" w:noVBand="1"/>
      </w:tblPr>
      <w:tblGrid>
        <w:gridCol w:w="9962"/>
      </w:tblGrid>
      <w:tr w:rsidR="009C4B20" w14:paraId="567BF3D3" w14:textId="77777777" w:rsidTr="00110362">
        <w:tc>
          <w:tcPr>
            <w:tcW w:w="9962" w:type="dxa"/>
          </w:tcPr>
          <w:p w14:paraId="34BEC6C4" w14:textId="77777777" w:rsidR="009C4B20" w:rsidRPr="00E31422" w:rsidRDefault="009C4B20" w:rsidP="00110362">
            <w:pPr>
              <w:pStyle w:val="2"/>
              <w:spacing w:after="120" w:line="240" w:lineRule="auto"/>
              <w:ind w:left="1134" w:hanging="1134"/>
              <w:outlineLvl w:val="1"/>
            </w:pPr>
            <w:r>
              <w:lastRenderedPageBreak/>
              <w:t>16.5</w:t>
            </w:r>
            <w:r w:rsidRPr="00E31422">
              <w:rPr>
                <w:rFonts w:hint="eastAsia"/>
              </w:rPr>
              <w:tab/>
            </w:r>
            <w:r w:rsidRPr="00E31422">
              <w:t xml:space="preserve">UE procedure for </w:t>
            </w:r>
            <w:r>
              <w:t>reporting HARQ-ACK on uplink</w:t>
            </w:r>
          </w:p>
          <w:p w14:paraId="15DC2C24" w14:textId="77777777" w:rsidR="009C4B20" w:rsidRPr="006B39C2" w:rsidRDefault="009C4B20" w:rsidP="00110362">
            <w:pPr>
              <w:spacing w:after="120"/>
              <w:rPr>
                <w:rFonts w:eastAsia="游明朝"/>
                <w:sz w:val="20"/>
                <w:lang w:eastAsia="en-US"/>
              </w:rPr>
            </w:pPr>
            <w:r w:rsidRPr="006B39C2">
              <w:rPr>
                <w:rFonts w:eastAsia="游明朝"/>
                <w:sz w:val="20"/>
                <w:lang w:eastAsia="en-US"/>
              </w:rPr>
              <w:t>A UE can be provided PUCCH resources or PUSCH resources [</w:t>
            </w:r>
            <w:r w:rsidRPr="006B39C2">
              <w:rPr>
                <w:rFonts w:eastAsia="游明朝"/>
                <w:sz w:val="20"/>
                <w:lang w:val="en-US" w:eastAsia="en-US"/>
              </w:rPr>
              <w:t xml:space="preserve">12, TS 38.331] </w:t>
            </w:r>
            <w:r w:rsidRPr="006B39C2">
              <w:rPr>
                <w:rFonts w:eastAsia="游明朝"/>
                <w:sz w:val="20"/>
                <w:lang w:eastAsia="en-US"/>
              </w:rPr>
              <w:t xml:space="preserve">to report HARQ-ACK information that the UE generates based on HARQ-ACK information that the UE obtains from PSFCH receptions, or from absence of PSFCH receptions. </w:t>
            </w:r>
          </w:p>
          <w:p w14:paraId="3A9619E0" w14:textId="77777777" w:rsidR="009C4B20" w:rsidRDefault="009C4B20" w:rsidP="00110362">
            <w:pPr>
              <w:spacing w:afterLines="50" w:after="120"/>
              <w:jc w:val="both"/>
              <w:rPr>
                <w:color w:val="FF0000"/>
                <w:sz w:val="20"/>
                <w:u w:val="single"/>
              </w:rPr>
            </w:pPr>
            <w:r w:rsidRPr="00986304">
              <w:rPr>
                <w:color w:val="FF0000"/>
                <w:sz w:val="20"/>
                <w:u w:val="single"/>
              </w:rPr>
              <w:t xml:space="preserve">The UE multiplexes HARQ-ACK information in a PUSCH if the PUCCH resource overlaps in time with a PUSCH transmission, as described in Subclause 9 and Subclause 9.3 with </w:t>
            </w:r>
            <w:r>
              <w:rPr>
                <w:color w:val="FF0000"/>
                <w:sz w:val="20"/>
                <w:u w:val="single"/>
              </w:rPr>
              <w:t>the following exceptions:</w:t>
            </w:r>
          </w:p>
          <w:p w14:paraId="2B6B7414" w14:textId="77777777" w:rsidR="009C4B20" w:rsidRPr="00E103B7" w:rsidRDefault="009C4B20" w:rsidP="00110362">
            <w:pPr>
              <w:spacing w:after="120"/>
              <w:ind w:left="568" w:hanging="284"/>
              <w:rPr>
                <w:color w:val="FF0000"/>
                <w:sz w:val="20"/>
                <w:u w:val="single"/>
                <w:lang w:val="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sidRPr="00986304">
              <w:rPr>
                <w:i/>
                <w:color w:val="FF0000"/>
                <w:sz w:val="20"/>
                <w:u w:val="single"/>
                <w:lang w:val="en-US"/>
              </w:rPr>
              <w:t>betaOffsets</w:t>
            </w:r>
            <w:r>
              <w:rPr>
                <w:color w:val="FF0000"/>
                <w:sz w:val="20"/>
                <w:u w:val="single"/>
                <w:lang w:val="en-US"/>
              </w:rPr>
              <w:t xml:space="preserve"> is replaced with </w:t>
            </w:r>
            <w:r>
              <w:rPr>
                <w:i/>
                <w:color w:val="FF0000"/>
                <w:sz w:val="20"/>
                <w:u w:val="single"/>
                <w:lang w:val="en-US"/>
              </w:rPr>
              <w:t>sl-betaOffset-r16</w:t>
            </w:r>
            <w:r>
              <w:rPr>
                <w:color w:val="FF0000"/>
                <w:sz w:val="20"/>
                <w:u w:val="single"/>
                <w:lang w:val="en-US"/>
              </w:rPr>
              <w:t>;</w:t>
            </w:r>
          </w:p>
          <w:p w14:paraId="5450E49A" w14:textId="77777777" w:rsidR="009C4B20" w:rsidRDefault="009C4B20" w:rsidP="00110362">
            <w:pPr>
              <w:spacing w:after="120"/>
              <w:ind w:left="568" w:hanging="284"/>
              <w:rPr>
                <w:i/>
                <w:color w:val="FF0000"/>
                <w:sz w:val="20"/>
                <w:u w:val="single"/>
                <w:lang w:val="en-US"/>
              </w:rPr>
            </w:pPr>
            <w:r w:rsidRPr="00E272C1">
              <w:rPr>
                <w:rFonts w:eastAsia="游明朝" w:hint="eastAsia"/>
                <w:color w:val="FF0000"/>
                <w:sz w:val="20"/>
                <w:u w:val="single"/>
                <w:lang w:val="x-none"/>
              </w:rPr>
              <w:t>-</w:t>
            </w:r>
            <w:r w:rsidRPr="00CC18FD">
              <w:rPr>
                <w:rFonts w:eastAsia="游明朝"/>
                <w:color w:val="FF0000"/>
                <w:sz w:val="20"/>
                <w:u w:val="single"/>
                <w:lang w:val="x-none" w:eastAsia="en-US"/>
              </w:rPr>
              <w:tab/>
            </w:r>
            <w:r>
              <w:rPr>
                <w:i/>
                <w:color w:val="FF0000"/>
                <w:sz w:val="20"/>
                <w:u w:val="single"/>
                <w:lang w:val="en-US"/>
              </w:rPr>
              <w:t>scaling</w:t>
            </w:r>
            <w:r>
              <w:rPr>
                <w:color w:val="FF0000"/>
                <w:sz w:val="20"/>
                <w:u w:val="single"/>
                <w:lang w:val="en-US"/>
              </w:rPr>
              <w:t xml:space="preserve"> is replaced with </w:t>
            </w:r>
            <w:r>
              <w:rPr>
                <w:i/>
                <w:color w:val="FF0000"/>
                <w:sz w:val="20"/>
                <w:u w:val="single"/>
                <w:lang w:val="en-US"/>
              </w:rPr>
              <w:t>sl-scaling-r16.</w:t>
            </w:r>
          </w:p>
          <w:p w14:paraId="3E5ED0C5" w14:textId="77777777" w:rsidR="009C4B20" w:rsidRPr="006B39C2" w:rsidRDefault="009C4B20" w:rsidP="00110362">
            <w:pPr>
              <w:spacing w:after="120"/>
              <w:jc w:val="both"/>
              <w:rPr>
                <w:rFonts w:eastAsiaTheme="minorEastAsia"/>
                <w:sz w:val="22"/>
              </w:rPr>
            </w:pPr>
            <w:r w:rsidRPr="006B39C2">
              <w:rPr>
                <w:rFonts w:eastAsiaTheme="minorEastAsia" w:hint="eastAsia"/>
                <w:sz w:val="20"/>
              </w:rPr>
              <w:t>[</w:t>
            </w:r>
            <w:r w:rsidRPr="006B39C2">
              <w:rPr>
                <w:rFonts w:eastAsiaTheme="minorEastAsia"/>
                <w:sz w:val="20"/>
              </w:rPr>
              <w:t>…]</w:t>
            </w:r>
          </w:p>
        </w:tc>
      </w:tr>
    </w:tbl>
    <w:p w14:paraId="7E6F2725"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93DA99C" w14:textId="77777777" w:rsidR="009C4B20" w:rsidRDefault="009C4B20" w:rsidP="009C4B20">
      <w:pPr>
        <w:numPr>
          <w:ilvl w:val="0"/>
          <w:numId w:val="8"/>
        </w:numPr>
        <w:spacing w:afterLines="50" w:after="120"/>
        <w:jc w:val="both"/>
        <w:rPr>
          <w:rFonts w:eastAsiaTheme="minorEastAsia"/>
          <w:i/>
          <w:sz w:val="22"/>
          <w:lang w:val="en-US"/>
        </w:rPr>
      </w:pPr>
      <w:r>
        <w:rPr>
          <w:rFonts w:eastAsiaTheme="minorEastAsia"/>
          <w:i/>
          <w:sz w:val="22"/>
          <w:lang w:val="en-US"/>
        </w:rPr>
        <w:t>UL DAI field in DCI format 0_1 can be used to indicate SAI, in case that type-2 HARQ-ACK CB is configured.</w:t>
      </w:r>
    </w:p>
    <w:p w14:paraId="1DA08031" w14:textId="77777777" w:rsidR="009C4B20" w:rsidRDefault="009C4B20" w:rsidP="009C4B20">
      <w:pPr>
        <w:numPr>
          <w:ilvl w:val="1"/>
          <w:numId w:val="8"/>
        </w:numPr>
        <w:spacing w:beforeLines="50" w:before="120" w:afterLines="50" w:after="120"/>
        <w:jc w:val="both"/>
        <w:rPr>
          <w:rFonts w:eastAsiaTheme="minorEastAsia"/>
          <w:i/>
          <w:sz w:val="22"/>
          <w:lang w:val="en-US"/>
        </w:rPr>
      </w:pPr>
      <w:r>
        <w:rPr>
          <w:rFonts w:eastAsiaTheme="minorEastAsia"/>
          <w:i/>
          <w:sz w:val="22"/>
          <w:lang w:val="en-US"/>
        </w:rPr>
        <w:t>UE can know from the field that the last scheduling DCI is missed.</w:t>
      </w:r>
    </w:p>
    <w:p w14:paraId="3162AC52" w14:textId="77777777" w:rsidR="009C4B20" w:rsidRDefault="009C4B20" w:rsidP="009C4B20">
      <w:pPr>
        <w:numPr>
          <w:ilvl w:val="0"/>
          <w:numId w:val="8"/>
        </w:numPr>
        <w:spacing w:beforeLines="50" w:before="120" w:afterLines="50" w:after="120"/>
        <w:jc w:val="both"/>
        <w:rPr>
          <w:rFonts w:eastAsiaTheme="minorEastAsia"/>
          <w:i/>
          <w:sz w:val="22"/>
          <w:lang w:val="en-US"/>
        </w:rPr>
      </w:pPr>
      <w:r>
        <w:rPr>
          <w:rFonts w:eastAsiaTheme="minorEastAsia"/>
          <w:i/>
          <w:sz w:val="22"/>
          <w:lang w:val="en-US"/>
        </w:rPr>
        <w:t>For type-1 HARQ-ACK CB, UL DAI field in DCI format 0_1 should not be used to indicate SAI.</w:t>
      </w:r>
    </w:p>
    <w:p w14:paraId="31799B6F" w14:textId="77777777" w:rsidR="009C4B20" w:rsidRDefault="009C4B20" w:rsidP="009C4B20">
      <w:pPr>
        <w:numPr>
          <w:ilvl w:val="1"/>
          <w:numId w:val="8"/>
        </w:numPr>
        <w:spacing w:beforeLines="50" w:before="120" w:afterLines="50" w:after="120"/>
        <w:jc w:val="both"/>
        <w:rPr>
          <w:rFonts w:eastAsiaTheme="minorEastAsia"/>
          <w:i/>
          <w:sz w:val="22"/>
          <w:lang w:val="en-US"/>
        </w:rPr>
      </w:pPr>
      <w:r>
        <w:rPr>
          <w:rFonts w:eastAsiaTheme="minorEastAsia"/>
          <w:i/>
          <w:sz w:val="22"/>
          <w:lang w:val="en-US"/>
        </w:rPr>
        <w:t>UE cannot know from the field whether HARQ-ACK bits that should be multiplexed on the PUSCH is SL HARQ-ACK or DL HARQ-ACK.</w:t>
      </w:r>
    </w:p>
    <w:p w14:paraId="214CBC68"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17E49569" w14:textId="77777777" w:rsidR="009C4B20" w:rsidRPr="006629A6" w:rsidRDefault="009C4B20" w:rsidP="009C4B20">
      <w:pPr>
        <w:numPr>
          <w:ilvl w:val="0"/>
          <w:numId w:val="8"/>
        </w:numPr>
        <w:spacing w:afterLines="50" w:after="120"/>
        <w:jc w:val="both"/>
        <w:rPr>
          <w:rFonts w:eastAsiaTheme="minorEastAsia"/>
          <w:i/>
          <w:sz w:val="22"/>
          <w:lang w:val="en-US"/>
        </w:rPr>
      </w:pPr>
      <w:r>
        <w:rPr>
          <w:rFonts w:eastAsiaTheme="minorEastAsia"/>
          <w:i/>
          <w:sz w:val="22"/>
          <w:lang w:val="en-US"/>
        </w:rPr>
        <w:t>When type-2 HARQ-ACK CB is configured, UL DAI field in DCI format 0_1 is used to indicate SAI.</w:t>
      </w:r>
    </w:p>
    <w:p w14:paraId="2D8FF110"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061FAFCF" w14:textId="77777777" w:rsidR="009C4B20" w:rsidRDefault="009C4B20" w:rsidP="009C4B20">
      <w:pPr>
        <w:numPr>
          <w:ilvl w:val="0"/>
          <w:numId w:val="8"/>
        </w:numPr>
        <w:spacing w:afterLines="50" w:after="120"/>
        <w:jc w:val="both"/>
        <w:rPr>
          <w:rFonts w:eastAsiaTheme="minorEastAsia"/>
          <w:i/>
          <w:sz w:val="22"/>
          <w:lang w:val="en-US"/>
        </w:rPr>
      </w:pPr>
      <w:r>
        <w:rPr>
          <w:rFonts w:eastAsiaTheme="minorEastAsia"/>
          <w:i/>
          <w:sz w:val="22"/>
          <w:lang w:val="en-US"/>
        </w:rPr>
        <w:t xml:space="preserve">There seems to be no advantage in the mechanism that the UE reports </w:t>
      </w:r>
      <w:r>
        <w:rPr>
          <w:rFonts w:eastAsiaTheme="minorEastAsia" w:hint="eastAsia"/>
          <w:i/>
          <w:sz w:val="22"/>
          <w:lang w:val="en-US"/>
        </w:rPr>
        <w:t xml:space="preserve">ACK to gNB </w:t>
      </w:r>
      <w:r>
        <w:rPr>
          <w:rFonts w:eastAsiaTheme="minorEastAsia"/>
          <w:i/>
          <w:sz w:val="22"/>
          <w:lang w:val="en-US"/>
        </w:rPr>
        <w:t>i</w:t>
      </w:r>
      <w:r w:rsidRPr="0088227A">
        <w:rPr>
          <w:rFonts w:eastAsiaTheme="minorEastAsia"/>
          <w:i/>
          <w:sz w:val="22"/>
          <w:lang w:val="en-US"/>
        </w:rPr>
        <w:t>n case of reaching the maximum number of HARQ re-transmissions for a TB using resources provided by a configured grant</w:t>
      </w:r>
      <w:r>
        <w:rPr>
          <w:rFonts w:eastAsiaTheme="minorEastAsia"/>
          <w:i/>
          <w:sz w:val="22"/>
          <w:lang w:val="en-US"/>
        </w:rPr>
        <w:t>.</w:t>
      </w:r>
    </w:p>
    <w:p w14:paraId="08A84622"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3A974717" w14:textId="77777777" w:rsidR="009C4B20" w:rsidRPr="0088227A" w:rsidRDefault="009C4B20" w:rsidP="009C4B20">
      <w:pPr>
        <w:numPr>
          <w:ilvl w:val="0"/>
          <w:numId w:val="8"/>
        </w:numPr>
        <w:spacing w:afterLines="50" w:after="120"/>
        <w:jc w:val="both"/>
        <w:rPr>
          <w:rFonts w:eastAsiaTheme="minorEastAsia"/>
          <w:i/>
          <w:sz w:val="22"/>
          <w:lang w:val="en-US"/>
        </w:rPr>
      </w:pPr>
      <w:r w:rsidRPr="0088227A">
        <w:rPr>
          <w:rFonts w:eastAsiaTheme="minorEastAsia"/>
          <w:i/>
          <w:sz w:val="22"/>
          <w:lang w:val="en-US"/>
        </w:rPr>
        <w:t>In case of reaching the maximum number of HARQ re-transmissions for a TB using resources provided by a configured grant:</w:t>
      </w:r>
    </w:p>
    <w:p w14:paraId="588F14CC" w14:textId="77777777" w:rsidR="009C4B20" w:rsidRDefault="009C4B20" w:rsidP="009C4B20">
      <w:pPr>
        <w:numPr>
          <w:ilvl w:val="1"/>
          <w:numId w:val="8"/>
        </w:numPr>
        <w:spacing w:afterLines="50" w:after="120"/>
        <w:jc w:val="both"/>
        <w:rPr>
          <w:rFonts w:eastAsiaTheme="minorEastAsia"/>
          <w:i/>
          <w:sz w:val="22"/>
          <w:lang w:val="en-US"/>
        </w:rPr>
      </w:pPr>
      <w:r w:rsidRPr="0088227A">
        <w:rPr>
          <w:rFonts w:eastAsiaTheme="minorEastAsia"/>
          <w:i/>
          <w:sz w:val="22"/>
          <w:lang w:val="en-US"/>
        </w:rPr>
        <w:t>The UE reports ACK/NACK based on the corresponding PSFCH reception(s) or absence(s) thereof.</w:t>
      </w:r>
    </w:p>
    <w:p w14:paraId="4E8B1BF0"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6:</w:t>
      </w:r>
    </w:p>
    <w:p w14:paraId="49BBA426" w14:textId="77777777" w:rsidR="009C4B20" w:rsidRDefault="009C4B20" w:rsidP="009C4B20">
      <w:pPr>
        <w:numPr>
          <w:ilvl w:val="0"/>
          <w:numId w:val="8"/>
        </w:numPr>
        <w:spacing w:afterLines="50" w:after="120"/>
        <w:jc w:val="both"/>
        <w:rPr>
          <w:rFonts w:eastAsiaTheme="minorEastAsia"/>
          <w:i/>
          <w:sz w:val="22"/>
          <w:lang w:val="en-US"/>
        </w:rPr>
      </w:pPr>
      <w:r>
        <w:rPr>
          <w:rFonts w:eastAsiaTheme="minorEastAsia"/>
          <w:i/>
          <w:sz w:val="22"/>
          <w:lang w:val="en-US"/>
        </w:rPr>
        <w:t>The following case could occur.</w:t>
      </w:r>
    </w:p>
    <w:p w14:paraId="3E952291" w14:textId="77777777" w:rsidR="009C4B20" w:rsidRPr="00DE64C5" w:rsidRDefault="009C4B20" w:rsidP="009C4B20">
      <w:pPr>
        <w:numPr>
          <w:ilvl w:val="1"/>
          <w:numId w:val="8"/>
        </w:numPr>
        <w:spacing w:afterLines="50" w:after="120"/>
        <w:jc w:val="both"/>
        <w:rPr>
          <w:rFonts w:eastAsiaTheme="minorEastAsia"/>
          <w:i/>
          <w:sz w:val="22"/>
          <w:lang w:val="en-US"/>
        </w:rPr>
      </w:pPr>
      <w:r w:rsidRPr="00DE64C5">
        <w:rPr>
          <w:rFonts w:eastAsiaTheme="minorEastAsia"/>
          <w:i/>
          <w:sz w:val="22"/>
          <w:lang w:val="en-US"/>
        </w:rPr>
        <w:t xml:space="preserve">When a dynamic grant is provided to a UE, the UE </w:t>
      </w:r>
      <w:r>
        <w:rPr>
          <w:rFonts w:eastAsiaTheme="minorEastAsia"/>
          <w:i/>
          <w:sz w:val="22"/>
          <w:lang w:val="en-US"/>
        </w:rPr>
        <w:t>does not</w:t>
      </w:r>
      <w:r w:rsidRPr="00DE64C5">
        <w:rPr>
          <w:rFonts w:eastAsiaTheme="minorEastAsia"/>
          <w:i/>
          <w:sz w:val="22"/>
          <w:lang w:val="en-US"/>
        </w:rPr>
        <w:t xml:space="preserve"> have data to be transmitted</w:t>
      </w:r>
      <w:r>
        <w:rPr>
          <w:rFonts w:eastAsiaTheme="minorEastAsia"/>
          <w:i/>
          <w:sz w:val="22"/>
          <w:lang w:val="en-US"/>
        </w:rPr>
        <w:t>.</w:t>
      </w:r>
    </w:p>
    <w:p w14:paraId="7A5BE991"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331C5829" w14:textId="77777777" w:rsidR="009C4B20" w:rsidRPr="0088227A" w:rsidRDefault="009C4B20" w:rsidP="009C4B20">
      <w:pPr>
        <w:numPr>
          <w:ilvl w:val="0"/>
          <w:numId w:val="8"/>
        </w:numPr>
        <w:spacing w:afterLines="50" w:after="120"/>
        <w:jc w:val="both"/>
        <w:rPr>
          <w:rFonts w:eastAsiaTheme="minorEastAsia"/>
          <w:i/>
          <w:sz w:val="22"/>
          <w:lang w:val="en-US"/>
        </w:rPr>
      </w:pPr>
      <w:r w:rsidRPr="00DE64C5">
        <w:rPr>
          <w:rFonts w:eastAsiaTheme="minorEastAsia"/>
          <w:i/>
          <w:sz w:val="22"/>
          <w:lang w:val="en-US"/>
        </w:rPr>
        <w:t>When a dynamic grant is provided to a UE,</w:t>
      </w:r>
      <w:r>
        <w:rPr>
          <w:rFonts w:eastAsiaTheme="minorEastAsia"/>
          <w:i/>
          <w:sz w:val="22"/>
          <w:lang w:val="en-US"/>
        </w:rPr>
        <w:t xml:space="preserve"> but if</w:t>
      </w:r>
      <w:r w:rsidRPr="00DE64C5">
        <w:rPr>
          <w:rFonts w:eastAsiaTheme="minorEastAsia"/>
          <w:i/>
          <w:sz w:val="22"/>
          <w:lang w:val="en-US"/>
        </w:rPr>
        <w:t xml:space="preserve"> the UE </w:t>
      </w:r>
      <w:r>
        <w:rPr>
          <w:rFonts w:eastAsiaTheme="minorEastAsia"/>
          <w:i/>
          <w:sz w:val="22"/>
          <w:lang w:val="en-US"/>
        </w:rPr>
        <w:t>does not</w:t>
      </w:r>
      <w:r w:rsidRPr="00DE64C5">
        <w:rPr>
          <w:rFonts w:eastAsiaTheme="minorEastAsia"/>
          <w:i/>
          <w:sz w:val="22"/>
          <w:lang w:val="en-US"/>
        </w:rPr>
        <w:t xml:space="preserve"> have data to be transmitted</w:t>
      </w:r>
      <w:r>
        <w:rPr>
          <w:rFonts w:eastAsiaTheme="minorEastAsia"/>
          <w:i/>
          <w:sz w:val="22"/>
          <w:lang w:val="en-US"/>
        </w:rPr>
        <w:t>,</w:t>
      </w:r>
    </w:p>
    <w:p w14:paraId="616EF9BB" w14:textId="77777777" w:rsidR="009C4B20" w:rsidRDefault="009C4B20" w:rsidP="009C4B20">
      <w:pPr>
        <w:numPr>
          <w:ilvl w:val="1"/>
          <w:numId w:val="8"/>
        </w:numPr>
        <w:spacing w:afterLines="50" w:after="120"/>
        <w:jc w:val="both"/>
        <w:rPr>
          <w:rFonts w:eastAsiaTheme="minorEastAsia"/>
          <w:i/>
          <w:sz w:val="22"/>
          <w:lang w:val="en-US"/>
        </w:rPr>
      </w:pPr>
      <w:r w:rsidRPr="0088227A">
        <w:rPr>
          <w:rFonts w:eastAsiaTheme="minorEastAsia"/>
          <w:i/>
          <w:sz w:val="22"/>
          <w:lang w:val="en-US"/>
        </w:rPr>
        <w:t>The UE reports ACK</w:t>
      </w:r>
      <w:r>
        <w:rPr>
          <w:rFonts w:eastAsiaTheme="minorEastAsia"/>
          <w:i/>
          <w:sz w:val="22"/>
          <w:lang w:val="en-US"/>
        </w:rPr>
        <w:t xml:space="preserve"> to gNB</w:t>
      </w:r>
      <w:r w:rsidRPr="0088227A">
        <w:rPr>
          <w:rFonts w:eastAsiaTheme="minorEastAsia"/>
          <w:i/>
          <w:sz w:val="22"/>
          <w:lang w:val="en-US"/>
        </w:rPr>
        <w:t>.</w:t>
      </w:r>
    </w:p>
    <w:p w14:paraId="0CEB7C7C"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7:</w:t>
      </w:r>
    </w:p>
    <w:p w14:paraId="4113629C" w14:textId="77777777" w:rsidR="009C4B20" w:rsidRDefault="009C4B20" w:rsidP="009C4B20">
      <w:pPr>
        <w:numPr>
          <w:ilvl w:val="0"/>
          <w:numId w:val="8"/>
        </w:numPr>
        <w:spacing w:afterLines="50" w:after="120"/>
        <w:jc w:val="both"/>
        <w:rPr>
          <w:rFonts w:eastAsiaTheme="minorEastAsia"/>
          <w:i/>
          <w:sz w:val="22"/>
          <w:lang w:val="en-US"/>
        </w:rPr>
      </w:pPr>
      <w:r>
        <w:rPr>
          <w:rFonts w:eastAsiaTheme="minorEastAsia"/>
          <w:i/>
          <w:sz w:val="22"/>
          <w:lang w:val="en-US"/>
        </w:rPr>
        <w:t>DCI format 1_1 should be baseline of DCI format 3_0.</w:t>
      </w:r>
    </w:p>
    <w:p w14:paraId="1FBAD20A" w14:textId="77777777" w:rsidR="009C4B20" w:rsidRDefault="009C4B20" w:rsidP="009C4B20">
      <w:pPr>
        <w:numPr>
          <w:ilvl w:val="1"/>
          <w:numId w:val="8"/>
        </w:numPr>
        <w:spacing w:afterLines="50" w:after="120"/>
        <w:jc w:val="both"/>
        <w:rPr>
          <w:rFonts w:eastAsiaTheme="minorEastAsia"/>
          <w:i/>
          <w:sz w:val="22"/>
          <w:lang w:val="en-US"/>
        </w:rPr>
      </w:pPr>
      <w:r>
        <w:rPr>
          <w:rFonts w:eastAsiaTheme="minorEastAsia"/>
          <w:i/>
          <w:sz w:val="22"/>
          <w:lang w:val="en-US"/>
        </w:rPr>
        <w:t>Fixed field sizes in DCI format 1_0 is that the format is also used before dedicated RRC parameters are provided.</w:t>
      </w:r>
    </w:p>
    <w:p w14:paraId="5D189B87" w14:textId="77777777" w:rsidR="009C4B20" w:rsidRPr="00DE64C5" w:rsidRDefault="009C4B20" w:rsidP="009C4B20">
      <w:pPr>
        <w:numPr>
          <w:ilvl w:val="1"/>
          <w:numId w:val="8"/>
        </w:numPr>
        <w:spacing w:afterLines="50" w:after="120"/>
        <w:jc w:val="both"/>
        <w:rPr>
          <w:rFonts w:eastAsiaTheme="minorEastAsia"/>
          <w:i/>
          <w:sz w:val="22"/>
          <w:lang w:val="en-US"/>
        </w:rPr>
      </w:pPr>
      <w:r>
        <w:rPr>
          <w:rFonts w:eastAsiaTheme="minorEastAsia"/>
          <w:i/>
          <w:sz w:val="22"/>
          <w:lang w:val="en-US"/>
        </w:rPr>
        <w:t>Less field size, which is possible in DCI format 1_1, can improve PDCCH decoding performance.</w:t>
      </w:r>
    </w:p>
    <w:p w14:paraId="14137857"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49FC6378" w14:textId="713FB26D" w:rsidR="009C4B20" w:rsidRDefault="009C4B20" w:rsidP="009C4B20">
      <w:pPr>
        <w:numPr>
          <w:ilvl w:val="0"/>
          <w:numId w:val="8"/>
        </w:numPr>
        <w:spacing w:afterLines="50" w:after="120"/>
        <w:jc w:val="both"/>
        <w:rPr>
          <w:rFonts w:eastAsiaTheme="minorEastAsia"/>
          <w:i/>
          <w:sz w:val="22"/>
          <w:lang w:val="en-US"/>
        </w:rPr>
      </w:pPr>
      <w:r w:rsidRPr="005D7CE5">
        <w:rPr>
          <w:rFonts w:eastAsiaTheme="minorEastAsia"/>
          <w:i/>
          <w:sz w:val="22"/>
          <w:lang w:val="en-US"/>
        </w:rPr>
        <w:t>PSFCH-to-HARQ feedback timing indicator field</w:t>
      </w:r>
      <w:r>
        <w:rPr>
          <w:rFonts w:eastAsiaTheme="minorEastAsia"/>
          <w:i/>
          <w:sz w:val="22"/>
          <w:lang w:val="en-US"/>
        </w:rPr>
        <w:t xml:space="preserve"> size </w:t>
      </w:r>
      <w:r w:rsidR="00A3253F">
        <w:rPr>
          <w:rFonts w:eastAsiaTheme="minorEastAsia"/>
          <w:i/>
          <w:sz w:val="22"/>
          <w:lang w:val="en-US"/>
        </w:rPr>
        <w:t xml:space="preserve">in DCI format 3_0 </w:t>
      </w:r>
      <w:r>
        <w:rPr>
          <w:rFonts w:eastAsiaTheme="minorEastAsia"/>
          <w:i/>
          <w:sz w:val="22"/>
          <w:lang w:val="en-US"/>
        </w:rPr>
        <w:t>is 0, 1, 2, or 3 bits.</w:t>
      </w:r>
    </w:p>
    <w:p w14:paraId="7280BF78" w14:textId="77777777" w:rsidR="009C4B20" w:rsidRPr="006629A6" w:rsidRDefault="009C4B20" w:rsidP="009C4B20">
      <w:pPr>
        <w:numPr>
          <w:ilvl w:val="0"/>
          <w:numId w:val="8"/>
        </w:numPr>
        <w:spacing w:afterLines="50" w:after="120"/>
        <w:jc w:val="both"/>
        <w:rPr>
          <w:rFonts w:eastAsiaTheme="minorEastAsia"/>
          <w:i/>
          <w:sz w:val="22"/>
          <w:lang w:val="en-US"/>
        </w:rPr>
      </w:pPr>
      <w:r>
        <w:rPr>
          <w:rFonts w:eastAsiaTheme="minorEastAsia"/>
          <w:i/>
          <w:iCs/>
          <w:sz w:val="22"/>
        </w:rPr>
        <w:t>Apply the following TP to TS 38.212.</w:t>
      </w:r>
    </w:p>
    <w:tbl>
      <w:tblPr>
        <w:tblStyle w:val="afc"/>
        <w:tblW w:w="0" w:type="auto"/>
        <w:tblLook w:val="04A0" w:firstRow="1" w:lastRow="0" w:firstColumn="1" w:lastColumn="0" w:noHBand="0" w:noVBand="1"/>
      </w:tblPr>
      <w:tblGrid>
        <w:gridCol w:w="9962"/>
      </w:tblGrid>
      <w:tr w:rsidR="009C4B20" w14:paraId="2D5DE38B" w14:textId="77777777" w:rsidTr="00110362">
        <w:tc>
          <w:tcPr>
            <w:tcW w:w="9962" w:type="dxa"/>
          </w:tcPr>
          <w:p w14:paraId="503E465E" w14:textId="77777777" w:rsidR="009C4B20" w:rsidRPr="005D7CE5" w:rsidRDefault="009C4B20" w:rsidP="00110362">
            <w:pPr>
              <w:keepNext/>
              <w:keepLines/>
              <w:spacing w:before="120"/>
              <w:ind w:left="1701" w:hanging="1701"/>
              <w:outlineLvl w:val="4"/>
              <w:rPr>
                <w:rFonts w:ascii="Arial" w:eastAsia="SimSun" w:hAnsi="Arial"/>
                <w:sz w:val="20"/>
                <w:lang w:eastAsia="zh-CN"/>
              </w:rPr>
            </w:pPr>
            <w:r w:rsidRPr="005D7CE5">
              <w:rPr>
                <w:rFonts w:ascii="Arial" w:eastAsia="SimSun" w:hAnsi="Arial" w:hint="eastAsia"/>
                <w:sz w:val="20"/>
                <w:lang w:eastAsia="zh-CN"/>
              </w:rPr>
              <w:lastRenderedPageBreak/>
              <w:t>7.3.1.</w:t>
            </w:r>
            <w:r w:rsidRPr="005D7CE5">
              <w:rPr>
                <w:rFonts w:ascii="Arial" w:eastAsia="SimSun" w:hAnsi="Arial"/>
                <w:sz w:val="20"/>
                <w:lang w:eastAsia="zh-CN"/>
              </w:rPr>
              <w:t>4</w:t>
            </w:r>
            <w:r w:rsidRPr="005D7CE5">
              <w:rPr>
                <w:rFonts w:ascii="Arial" w:eastAsia="SimSun" w:hAnsi="Arial" w:hint="eastAsia"/>
                <w:sz w:val="20"/>
                <w:lang w:eastAsia="zh-CN"/>
              </w:rPr>
              <w:t>.1</w:t>
            </w:r>
            <w:r w:rsidRPr="005D7CE5">
              <w:rPr>
                <w:rFonts w:ascii="Arial" w:eastAsia="SimSun" w:hAnsi="Arial" w:hint="eastAsia"/>
                <w:sz w:val="20"/>
                <w:lang w:eastAsia="zh-CN"/>
              </w:rPr>
              <w:tab/>
              <w:t xml:space="preserve">Format </w:t>
            </w:r>
            <w:r w:rsidRPr="005D7CE5">
              <w:rPr>
                <w:rFonts w:ascii="Arial" w:eastAsia="SimSun" w:hAnsi="Arial"/>
                <w:sz w:val="20"/>
                <w:lang w:eastAsia="zh-CN"/>
              </w:rPr>
              <w:t>3</w:t>
            </w:r>
            <w:r w:rsidRPr="005D7CE5">
              <w:rPr>
                <w:rFonts w:ascii="Arial" w:eastAsia="SimSun" w:hAnsi="Arial" w:hint="eastAsia"/>
                <w:sz w:val="20"/>
                <w:lang w:eastAsia="zh-CN"/>
              </w:rPr>
              <w:t>_</w:t>
            </w:r>
            <w:r w:rsidRPr="005D7CE5">
              <w:rPr>
                <w:rFonts w:ascii="Arial" w:eastAsia="SimSun" w:hAnsi="Arial"/>
                <w:sz w:val="20"/>
                <w:lang w:eastAsia="zh-CN"/>
              </w:rPr>
              <w:t>0</w:t>
            </w:r>
          </w:p>
          <w:p w14:paraId="001E7405" w14:textId="77777777" w:rsidR="009C4B20" w:rsidRDefault="009C4B20" w:rsidP="00110362">
            <w:pPr>
              <w:spacing w:after="120"/>
              <w:rPr>
                <w:rFonts w:eastAsia="游明朝"/>
                <w:sz w:val="20"/>
                <w:lang w:eastAsia="en-US"/>
              </w:rPr>
            </w:pPr>
            <w:r>
              <w:rPr>
                <w:rFonts w:eastAsia="游明朝"/>
                <w:sz w:val="20"/>
                <w:lang w:eastAsia="en-US"/>
              </w:rPr>
              <w:t>[…]</w:t>
            </w:r>
          </w:p>
          <w:p w14:paraId="2B559E90" w14:textId="77777777" w:rsidR="009C4B20" w:rsidRPr="005D7CE5" w:rsidRDefault="009C4B20" w:rsidP="00110362">
            <w:pPr>
              <w:ind w:left="568" w:hanging="284"/>
              <w:rPr>
                <w:rFonts w:eastAsia="SimSun"/>
                <w:color w:val="FF0000"/>
                <w:sz w:val="20"/>
                <w:u w:val="single"/>
                <w:lang w:eastAsia="ko-KR"/>
              </w:rPr>
            </w:pPr>
            <w:r w:rsidRPr="005D7CE5">
              <w:rPr>
                <w:rFonts w:eastAsia="SimSun"/>
                <w:sz w:val="20"/>
                <w:lang w:val="en-US" w:eastAsia="en-US"/>
              </w:rPr>
              <w:t>-</w:t>
            </w:r>
            <w:r w:rsidRPr="005D7CE5">
              <w:rPr>
                <w:rFonts w:eastAsia="SimSun"/>
                <w:sz w:val="20"/>
                <w:lang w:val="en-US" w:eastAsia="en-US"/>
              </w:rPr>
              <w:tab/>
            </w:r>
            <w:r w:rsidRPr="005D7CE5">
              <w:rPr>
                <w:rFonts w:eastAsia="SimSun" w:hint="eastAsia"/>
                <w:sz w:val="20"/>
                <w:lang w:val="en-US" w:eastAsia="en-US"/>
              </w:rPr>
              <w:t>PS</w:t>
            </w:r>
            <w:r w:rsidRPr="005D7CE5">
              <w:rPr>
                <w:rFonts w:eastAsia="SimSun"/>
                <w:sz w:val="20"/>
                <w:lang w:val="en-US" w:eastAsia="en-US"/>
              </w:rPr>
              <w:t>F</w:t>
            </w:r>
            <w:r w:rsidRPr="005D7CE5">
              <w:rPr>
                <w:rFonts w:eastAsia="SimSun" w:hint="eastAsia"/>
                <w:sz w:val="20"/>
                <w:lang w:val="en-US" w:eastAsia="en-US"/>
              </w:rPr>
              <w:t>CH-to-HARQ</w:t>
            </w:r>
            <w:r w:rsidRPr="005D7CE5">
              <w:rPr>
                <w:rFonts w:eastAsia="SimSun"/>
                <w:sz w:val="20"/>
                <w:lang w:val="en-US" w:eastAsia="en-US"/>
              </w:rPr>
              <w:t xml:space="preserve"> </w:t>
            </w:r>
            <w:r w:rsidRPr="005D7CE5">
              <w:rPr>
                <w:rFonts w:eastAsia="SimSun" w:hint="eastAsia"/>
                <w:sz w:val="20"/>
                <w:lang w:val="en-US" w:eastAsia="en-US"/>
              </w:rPr>
              <w:t>feedback timing indicator</w:t>
            </w:r>
            <w:r w:rsidRPr="005D7CE5">
              <w:rPr>
                <w:rFonts w:eastAsia="SimSun"/>
                <w:sz w:val="20"/>
                <w:lang w:eastAsia="ko-KR"/>
              </w:rPr>
              <w:t xml:space="preserve"> – </w:t>
            </w:r>
            <w:r w:rsidRPr="005D7CE5">
              <w:rPr>
                <w:rFonts w:eastAsia="SimSun"/>
                <w:color w:val="FF0000"/>
                <w:sz w:val="20"/>
                <w:u w:val="single"/>
                <w:lang w:eastAsia="ko-KR"/>
              </w:rPr>
              <w:t>0, 1, 2, or</w:t>
            </w:r>
            <w:r>
              <w:rPr>
                <w:rFonts w:eastAsia="SimSun"/>
                <w:sz w:val="20"/>
                <w:lang w:eastAsia="ko-KR"/>
              </w:rPr>
              <w:t xml:space="preserve"> </w:t>
            </w:r>
            <w:r w:rsidRPr="005D7CE5">
              <w:rPr>
                <w:rFonts w:eastAsia="SimSun"/>
                <w:sz w:val="20"/>
                <w:lang w:eastAsia="ko-KR"/>
              </w:rPr>
              <w:t>3 bits</w:t>
            </w:r>
            <w:r w:rsidRPr="005D7CE5">
              <w:rPr>
                <w:rFonts w:eastAsia="SimSun" w:hint="eastAsia"/>
                <w:i/>
                <w:sz w:val="20"/>
                <w:lang w:eastAsia="zh-CN"/>
              </w:rPr>
              <w:t xml:space="preserve"> </w:t>
            </w:r>
            <w:r w:rsidRPr="005D7CE5">
              <w:rPr>
                <w:rFonts w:eastAsia="SimSun"/>
                <w:sz w:val="20"/>
                <w:lang w:eastAsia="ko-KR"/>
              </w:rPr>
              <w:t>as defined in clause 16.5 of [5, TS 38.213].</w:t>
            </w:r>
            <w:r>
              <w:rPr>
                <w:rFonts w:eastAsia="SimSun"/>
                <w:sz w:val="20"/>
                <w:lang w:eastAsia="ko-KR"/>
              </w:rPr>
              <w:t xml:space="preserve"> </w:t>
            </w:r>
            <w:r w:rsidRPr="005D7CE5">
              <w:rPr>
                <w:rFonts w:eastAsia="SimSun"/>
                <w:color w:val="FF0000"/>
                <w:sz w:val="20"/>
                <w:u w:val="single"/>
                <w:lang w:eastAsia="ko-KR"/>
              </w:rPr>
              <w:t xml:space="preserve">The </w:t>
            </w:r>
            <w:r w:rsidRPr="005D7CE5">
              <w:rPr>
                <w:rFonts w:eastAsia="SimSun"/>
                <w:color w:val="FF0000"/>
                <w:sz w:val="20"/>
                <w:u w:val="single"/>
                <w:lang w:val="en-US" w:eastAsia="ko-KR"/>
              </w:rPr>
              <w:t xml:space="preserve">bitwidth for this field is determined as </w:t>
            </w:r>
            <m:oMath>
              <m:d>
                <m:dPr>
                  <m:begChr m:val="⌈"/>
                  <m:endChr m:val="⌉"/>
                  <m:ctrlPr>
                    <w:rPr>
                      <w:rFonts w:ascii="Cambria Math" w:eastAsia="SimSun" w:hAnsi="Cambria Math"/>
                      <w:color w:val="FF0000"/>
                      <w:sz w:val="20"/>
                      <w:u w:val="single"/>
                      <w:lang w:val="en-US" w:eastAsia="ko-KR"/>
                    </w:rPr>
                  </m:ctrlPr>
                </m:dPr>
                <m:e>
                  <m:func>
                    <m:funcPr>
                      <m:ctrlPr>
                        <w:rPr>
                          <w:rFonts w:ascii="Cambria Math" w:eastAsia="SimSun" w:hAnsi="Cambria Math"/>
                          <w:i/>
                          <w:color w:val="FF0000"/>
                          <w:sz w:val="20"/>
                          <w:u w:val="single"/>
                          <w:lang w:val="en-US" w:eastAsia="ko-KR"/>
                        </w:rPr>
                      </m:ctrlPr>
                    </m:funcPr>
                    <m:fName>
                      <m:sSub>
                        <m:sSubPr>
                          <m:ctrlPr>
                            <w:rPr>
                              <w:rFonts w:ascii="Cambria Math" w:eastAsia="SimSun" w:hAnsi="Cambria Math"/>
                              <w:i/>
                              <w:color w:val="FF0000"/>
                              <w:sz w:val="20"/>
                              <w:u w:val="single"/>
                              <w:lang w:val="en-US" w:eastAsia="ko-KR"/>
                            </w:rPr>
                          </m:ctrlPr>
                        </m:sSubPr>
                        <m:e>
                          <m:r>
                            <m:rPr>
                              <m:sty m:val="p"/>
                            </m:rPr>
                            <w:rPr>
                              <w:rFonts w:ascii="Cambria Math" w:eastAsia="SimSun" w:hAnsi="Cambria Math"/>
                              <w:color w:val="FF0000"/>
                              <w:sz w:val="20"/>
                              <w:u w:val="single"/>
                              <w:lang w:eastAsia="ko-KR"/>
                            </w:rPr>
                            <m:t>log</m:t>
                          </m:r>
                        </m:e>
                        <m:sub>
                          <m:r>
                            <w:rPr>
                              <w:rFonts w:ascii="Cambria Math" w:eastAsia="SimSun" w:hAnsi="Cambria Math"/>
                              <w:color w:val="FF0000"/>
                              <w:sz w:val="20"/>
                              <w:u w:val="single"/>
                              <w:lang w:val="en-US" w:eastAsia="ko-KR"/>
                            </w:rPr>
                            <m:t>2</m:t>
                          </m:r>
                        </m:sub>
                      </m:sSub>
                    </m:fName>
                    <m:e>
                      <m:d>
                        <m:dPr>
                          <m:ctrlPr>
                            <w:rPr>
                              <w:rFonts w:ascii="Cambria Math" w:eastAsia="SimSun" w:hAnsi="Cambria Math"/>
                              <w:i/>
                              <w:color w:val="FF0000"/>
                              <w:sz w:val="20"/>
                              <w:u w:val="single"/>
                              <w:lang w:val="en-US" w:eastAsia="ko-KR"/>
                            </w:rPr>
                          </m:ctrlPr>
                        </m:dPr>
                        <m:e>
                          <m:r>
                            <w:rPr>
                              <w:rFonts w:ascii="Cambria Math" w:eastAsia="SimSun" w:hAnsi="Cambria Math"/>
                              <w:color w:val="FF0000"/>
                              <w:sz w:val="20"/>
                              <w:u w:val="single"/>
                              <w:lang w:val="en-US" w:eastAsia="ko-KR"/>
                            </w:rPr>
                            <m:t>I</m:t>
                          </m:r>
                        </m:e>
                      </m:d>
                    </m:e>
                  </m:func>
                </m:e>
              </m:d>
            </m:oMath>
            <w:r w:rsidRPr="005D7CE5">
              <w:rPr>
                <w:rFonts w:eastAsia="SimSun"/>
                <w:i/>
                <w:iCs/>
                <w:color w:val="FF0000"/>
                <w:sz w:val="20"/>
                <w:u w:val="single"/>
                <w:lang w:val="en-US" w:eastAsia="ko-KR"/>
              </w:rPr>
              <w:t xml:space="preserve"> </w:t>
            </w:r>
            <w:r w:rsidRPr="005D7CE5">
              <w:rPr>
                <w:rFonts w:eastAsia="SimSun"/>
                <w:color w:val="FF0000"/>
                <w:sz w:val="20"/>
                <w:u w:val="single"/>
                <w:lang w:val="en-US" w:eastAsia="ko-KR"/>
              </w:rPr>
              <w:t xml:space="preserve">bits, where </w:t>
            </w:r>
            <w:r w:rsidRPr="005D7CE5">
              <w:rPr>
                <w:rFonts w:eastAsia="SimSun"/>
                <w:i/>
                <w:iCs/>
                <w:color w:val="FF0000"/>
                <w:sz w:val="20"/>
                <w:u w:val="single"/>
                <w:lang w:val="en-US" w:eastAsia="ko-KR"/>
              </w:rPr>
              <w:t xml:space="preserve">I </w:t>
            </w:r>
            <w:r w:rsidRPr="005D7CE5">
              <w:rPr>
                <w:rFonts w:eastAsia="SimSun"/>
                <w:color w:val="FF0000"/>
                <w:sz w:val="20"/>
                <w:u w:val="single"/>
                <w:lang w:val="en-US" w:eastAsia="ko-KR"/>
              </w:rPr>
              <w:t xml:space="preserve">is the number of entries in the higher layer parameter </w:t>
            </w:r>
            <w:r w:rsidRPr="005D7CE5">
              <w:rPr>
                <w:rFonts w:eastAsia="SimSun"/>
                <w:i/>
                <w:iCs/>
                <w:color w:val="FF0000"/>
                <w:sz w:val="20"/>
                <w:u w:val="single"/>
                <w:lang w:val="en-US" w:eastAsia="ko-KR"/>
              </w:rPr>
              <w:t>sl-FeedbackToUL-ACK-DG</w:t>
            </w:r>
            <w:r w:rsidRPr="005D7CE5">
              <w:rPr>
                <w:rFonts w:eastAsia="SimSun"/>
                <w:iCs/>
                <w:color w:val="FF0000"/>
                <w:sz w:val="20"/>
                <w:u w:val="single"/>
                <w:lang w:val="en-US" w:eastAsia="ko-KR"/>
              </w:rPr>
              <w:t>.</w:t>
            </w:r>
          </w:p>
          <w:p w14:paraId="0EB0BD61" w14:textId="77777777" w:rsidR="009C4B20" w:rsidRPr="006B39C2" w:rsidRDefault="009C4B20" w:rsidP="00110362">
            <w:pPr>
              <w:spacing w:after="120"/>
              <w:jc w:val="both"/>
              <w:rPr>
                <w:rFonts w:eastAsiaTheme="minorEastAsia"/>
                <w:sz w:val="22"/>
              </w:rPr>
            </w:pPr>
            <w:r w:rsidRPr="006B39C2">
              <w:rPr>
                <w:rFonts w:eastAsiaTheme="minorEastAsia" w:hint="eastAsia"/>
                <w:sz w:val="20"/>
              </w:rPr>
              <w:t>[</w:t>
            </w:r>
            <w:r w:rsidRPr="006B39C2">
              <w:rPr>
                <w:rFonts w:eastAsiaTheme="minorEastAsia"/>
                <w:sz w:val="20"/>
              </w:rPr>
              <w:t>…]</w:t>
            </w:r>
          </w:p>
        </w:tc>
      </w:tr>
    </w:tbl>
    <w:p w14:paraId="3BE0F733"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407830FA" w14:textId="77777777" w:rsidR="009C4B20" w:rsidRDefault="009C4B20" w:rsidP="009C4B20">
      <w:pPr>
        <w:numPr>
          <w:ilvl w:val="0"/>
          <w:numId w:val="8"/>
        </w:numPr>
        <w:spacing w:afterLines="50" w:after="120"/>
        <w:jc w:val="both"/>
        <w:rPr>
          <w:rFonts w:eastAsiaTheme="minorEastAsia"/>
          <w:i/>
          <w:sz w:val="22"/>
          <w:lang w:val="en-US"/>
        </w:rPr>
      </w:pPr>
      <w:r w:rsidRPr="00F50E84">
        <w:rPr>
          <w:rFonts w:eastAsiaTheme="minorEastAsia"/>
          <w:i/>
          <w:sz w:val="22"/>
          <w:lang w:val="en-US"/>
        </w:rPr>
        <w:t>Counter sidelink assignment index</w:t>
      </w:r>
      <w:r>
        <w:rPr>
          <w:rFonts w:eastAsiaTheme="minorEastAsia"/>
          <w:i/>
          <w:sz w:val="22"/>
          <w:lang w:val="en-US"/>
        </w:rPr>
        <w:t xml:space="preserve"> is 1 bit for type-1 HARQ-ACK CB.</w:t>
      </w:r>
    </w:p>
    <w:p w14:paraId="5DFBAB4E" w14:textId="77777777" w:rsidR="009C4B20" w:rsidRPr="006629A6" w:rsidRDefault="009C4B20" w:rsidP="009C4B20">
      <w:pPr>
        <w:numPr>
          <w:ilvl w:val="0"/>
          <w:numId w:val="8"/>
        </w:numPr>
        <w:spacing w:afterLines="50" w:after="120"/>
        <w:jc w:val="both"/>
        <w:rPr>
          <w:rFonts w:eastAsiaTheme="minorEastAsia"/>
          <w:i/>
          <w:sz w:val="22"/>
          <w:lang w:val="en-US"/>
        </w:rPr>
      </w:pPr>
      <w:r>
        <w:rPr>
          <w:rFonts w:eastAsiaTheme="minorEastAsia"/>
          <w:i/>
          <w:iCs/>
          <w:sz w:val="22"/>
        </w:rPr>
        <w:t>Apply the following TP to TS 38.212.</w:t>
      </w:r>
    </w:p>
    <w:tbl>
      <w:tblPr>
        <w:tblStyle w:val="afc"/>
        <w:tblW w:w="0" w:type="auto"/>
        <w:tblLook w:val="04A0" w:firstRow="1" w:lastRow="0" w:firstColumn="1" w:lastColumn="0" w:noHBand="0" w:noVBand="1"/>
      </w:tblPr>
      <w:tblGrid>
        <w:gridCol w:w="9962"/>
      </w:tblGrid>
      <w:tr w:rsidR="009C4B20" w14:paraId="15179F31" w14:textId="77777777" w:rsidTr="00110362">
        <w:tc>
          <w:tcPr>
            <w:tcW w:w="9962" w:type="dxa"/>
          </w:tcPr>
          <w:p w14:paraId="1AE7A9ED" w14:textId="77777777" w:rsidR="009C4B20" w:rsidRPr="005D7CE5" w:rsidRDefault="009C4B20" w:rsidP="00110362">
            <w:pPr>
              <w:keepNext/>
              <w:keepLines/>
              <w:spacing w:before="120"/>
              <w:ind w:left="1701" w:hanging="1701"/>
              <w:outlineLvl w:val="4"/>
              <w:rPr>
                <w:rFonts w:ascii="Arial" w:eastAsia="SimSun" w:hAnsi="Arial"/>
                <w:sz w:val="20"/>
                <w:lang w:eastAsia="zh-CN"/>
              </w:rPr>
            </w:pPr>
            <w:r w:rsidRPr="005D7CE5">
              <w:rPr>
                <w:rFonts w:ascii="Arial" w:eastAsia="SimSun" w:hAnsi="Arial" w:hint="eastAsia"/>
                <w:sz w:val="20"/>
                <w:lang w:eastAsia="zh-CN"/>
              </w:rPr>
              <w:t>7.3.1.</w:t>
            </w:r>
            <w:r w:rsidRPr="005D7CE5">
              <w:rPr>
                <w:rFonts w:ascii="Arial" w:eastAsia="SimSun" w:hAnsi="Arial"/>
                <w:sz w:val="20"/>
                <w:lang w:eastAsia="zh-CN"/>
              </w:rPr>
              <w:t>4</w:t>
            </w:r>
            <w:r w:rsidRPr="005D7CE5">
              <w:rPr>
                <w:rFonts w:ascii="Arial" w:eastAsia="SimSun" w:hAnsi="Arial" w:hint="eastAsia"/>
                <w:sz w:val="20"/>
                <w:lang w:eastAsia="zh-CN"/>
              </w:rPr>
              <w:t>.1</w:t>
            </w:r>
            <w:r w:rsidRPr="005D7CE5">
              <w:rPr>
                <w:rFonts w:ascii="Arial" w:eastAsia="SimSun" w:hAnsi="Arial" w:hint="eastAsia"/>
                <w:sz w:val="20"/>
                <w:lang w:eastAsia="zh-CN"/>
              </w:rPr>
              <w:tab/>
              <w:t xml:space="preserve">Format </w:t>
            </w:r>
            <w:r w:rsidRPr="005D7CE5">
              <w:rPr>
                <w:rFonts w:ascii="Arial" w:eastAsia="SimSun" w:hAnsi="Arial"/>
                <w:sz w:val="20"/>
                <w:lang w:eastAsia="zh-CN"/>
              </w:rPr>
              <w:t>3</w:t>
            </w:r>
            <w:r w:rsidRPr="005D7CE5">
              <w:rPr>
                <w:rFonts w:ascii="Arial" w:eastAsia="SimSun" w:hAnsi="Arial" w:hint="eastAsia"/>
                <w:sz w:val="20"/>
                <w:lang w:eastAsia="zh-CN"/>
              </w:rPr>
              <w:t>_</w:t>
            </w:r>
            <w:r w:rsidRPr="005D7CE5">
              <w:rPr>
                <w:rFonts w:ascii="Arial" w:eastAsia="SimSun" w:hAnsi="Arial"/>
                <w:sz w:val="20"/>
                <w:lang w:eastAsia="zh-CN"/>
              </w:rPr>
              <w:t>0</w:t>
            </w:r>
          </w:p>
          <w:p w14:paraId="446EB3BA" w14:textId="77777777" w:rsidR="009C4B20" w:rsidRDefault="009C4B20" w:rsidP="00110362">
            <w:pPr>
              <w:spacing w:after="120"/>
              <w:rPr>
                <w:rFonts w:eastAsia="游明朝"/>
                <w:sz w:val="20"/>
                <w:lang w:eastAsia="en-US"/>
              </w:rPr>
            </w:pPr>
            <w:r>
              <w:rPr>
                <w:rFonts w:eastAsia="游明朝"/>
                <w:sz w:val="20"/>
                <w:lang w:eastAsia="en-US"/>
              </w:rPr>
              <w:t>[…]</w:t>
            </w:r>
          </w:p>
          <w:p w14:paraId="65F1BD1C" w14:textId="77777777" w:rsidR="009C4B20" w:rsidRPr="00F50E84" w:rsidRDefault="009C4B20" w:rsidP="00110362">
            <w:pPr>
              <w:ind w:left="568" w:hanging="284"/>
              <w:rPr>
                <w:rFonts w:eastAsia="SimSun"/>
                <w:sz w:val="20"/>
                <w:lang w:val="en-US" w:eastAsia="zh-CN"/>
              </w:rPr>
            </w:pPr>
            <w:r w:rsidRPr="00F50E84">
              <w:rPr>
                <w:rFonts w:eastAsia="SimSun" w:hint="eastAsia"/>
                <w:sz w:val="20"/>
                <w:lang w:eastAsia="zh-CN"/>
              </w:rPr>
              <w:t>-</w:t>
            </w:r>
            <w:r w:rsidRPr="00F50E84">
              <w:rPr>
                <w:rFonts w:eastAsia="SimSun" w:hint="eastAsia"/>
                <w:sz w:val="20"/>
                <w:lang w:eastAsia="zh-CN"/>
              </w:rPr>
              <w:tab/>
            </w:r>
            <w:r w:rsidRPr="00F50E84">
              <w:rPr>
                <w:rFonts w:eastAsia="SimSun"/>
                <w:sz w:val="20"/>
                <w:lang w:val="en-US" w:eastAsia="zh-CN"/>
              </w:rPr>
              <w:t>Counter sidelink</w:t>
            </w:r>
            <w:r w:rsidRPr="00F50E84">
              <w:rPr>
                <w:rFonts w:eastAsia="SimSun" w:hint="eastAsia"/>
                <w:sz w:val="20"/>
                <w:lang w:eastAsia="zh-CN"/>
              </w:rPr>
              <w:t xml:space="preserve"> assignment index </w:t>
            </w:r>
            <w:r w:rsidRPr="00F50E84">
              <w:rPr>
                <w:rFonts w:eastAsia="SimSun"/>
                <w:sz w:val="20"/>
                <w:lang w:eastAsia="zh-CN"/>
              </w:rPr>
              <w:t>–</w:t>
            </w:r>
            <w:r w:rsidRPr="00F50E84">
              <w:rPr>
                <w:rFonts w:eastAsia="SimSun" w:hint="eastAsia"/>
                <w:sz w:val="20"/>
                <w:lang w:eastAsia="zh-CN"/>
              </w:rPr>
              <w:t xml:space="preserve"> </w:t>
            </w:r>
            <w:r w:rsidRPr="00F50E84">
              <w:rPr>
                <w:rFonts w:eastAsia="SimSun"/>
                <w:strike/>
                <w:color w:val="FF0000"/>
                <w:sz w:val="20"/>
                <w:lang w:eastAsia="zh-CN"/>
              </w:rPr>
              <w:t>[</w:t>
            </w:r>
            <w:r w:rsidRPr="00F50E84">
              <w:rPr>
                <w:rFonts w:eastAsia="SimSun"/>
                <w:sz w:val="20"/>
                <w:lang w:val="en-US" w:eastAsia="zh-CN"/>
              </w:rPr>
              <w:t xml:space="preserve">1 or </w:t>
            </w:r>
            <w:r w:rsidRPr="00F50E84">
              <w:rPr>
                <w:rFonts w:eastAsia="SimSun" w:hint="eastAsia"/>
                <w:sz w:val="20"/>
                <w:lang w:eastAsia="zh-CN"/>
              </w:rPr>
              <w:t>2</w:t>
            </w:r>
            <w:r w:rsidRPr="00F50E84">
              <w:rPr>
                <w:rFonts w:eastAsia="SimSun"/>
                <w:strike/>
                <w:color w:val="FF0000"/>
                <w:sz w:val="20"/>
                <w:lang w:val="en-US" w:eastAsia="zh-CN"/>
              </w:rPr>
              <w:t>]</w:t>
            </w:r>
            <w:r w:rsidRPr="00F50E84">
              <w:rPr>
                <w:rFonts w:eastAsia="SimSun" w:hint="eastAsia"/>
                <w:sz w:val="20"/>
                <w:lang w:eastAsia="zh-CN"/>
              </w:rPr>
              <w:t xml:space="preserve"> bits</w:t>
            </w:r>
          </w:p>
          <w:p w14:paraId="05F0D383" w14:textId="77777777" w:rsidR="009C4B20" w:rsidRPr="00F50E84" w:rsidRDefault="009C4B20" w:rsidP="00110362">
            <w:pPr>
              <w:ind w:left="851" w:hanging="284"/>
              <w:rPr>
                <w:rFonts w:eastAsia="SimSun"/>
                <w:i/>
                <w:iCs/>
                <w:sz w:val="20"/>
                <w:lang w:val="en-US" w:eastAsia="zh-CN"/>
              </w:rPr>
            </w:pPr>
            <w:r w:rsidRPr="00F50E84">
              <w:rPr>
                <w:rFonts w:eastAsia="SimSun"/>
                <w:sz w:val="20"/>
                <w:lang w:eastAsia="ko-KR"/>
              </w:rPr>
              <w:t>-</w:t>
            </w:r>
            <w:r w:rsidRPr="00F50E84">
              <w:rPr>
                <w:rFonts w:eastAsia="SimSun"/>
                <w:sz w:val="20"/>
                <w:lang w:eastAsia="ko-KR"/>
              </w:rPr>
              <w:tab/>
            </w:r>
            <w:r w:rsidRPr="00F50E84">
              <w:rPr>
                <w:rFonts w:eastAsia="SimSun" w:hint="eastAsia"/>
                <w:sz w:val="20"/>
                <w:lang w:eastAsia="zh-CN"/>
              </w:rPr>
              <w:t>2 bits</w:t>
            </w:r>
            <w:r w:rsidRPr="00F50E84">
              <w:rPr>
                <w:rFonts w:eastAsia="SimSun"/>
                <w:sz w:val="20"/>
                <w:lang w:val="en-US" w:eastAsia="zh-CN"/>
              </w:rPr>
              <w:t xml:space="preserve"> </w:t>
            </w:r>
            <w:r w:rsidRPr="00F50E84">
              <w:rPr>
                <w:rFonts w:eastAsia="SimSun"/>
                <w:sz w:val="20"/>
                <w:lang w:eastAsia="zh-CN"/>
              </w:rPr>
              <w:t xml:space="preserve">as defined in clause </w:t>
            </w:r>
            <w:r w:rsidRPr="00F50E84">
              <w:rPr>
                <w:rFonts w:eastAsia="SimSun"/>
                <w:sz w:val="20"/>
                <w:lang w:val="en-US" w:eastAsia="zh-CN"/>
              </w:rPr>
              <w:t>1</w:t>
            </w:r>
            <w:r w:rsidRPr="00F50E84">
              <w:rPr>
                <w:rFonts w:eastAsia="SimSun"/>
                <w:color w:val="FF0000"/>
                <w:sz w:val="20"/>
                <w:lang w:val="en-US" w:eastAsia="zh-CN"/>
              </w:rPr>
              <w:t>6</w:t>
            </w:r>
            <w:r w:rsidRPr="00F50E84">
              <w:rPr>
                <w:rFonts w:eastAsia="SimSun"/>
                <w:strike/>
                <w:color w:val="FF0000"/>
                <w:sz w:val="20"/>
                <w:lang w:val="en-US" w:eastAsia="zh-CN"/>
              </w:rPr>
              <w:t>5</w:t>
            </w:r>
            <w:r w:rsidRPr="00F50E84">
              <w:rPr>
                <w:rFonts w:eastAsia="SimSun"/>
                <w:sz w:val="20"/>
                <w:lang w:val="en-US" w:eastAsia="zh-CN"/>
              </w:rPr>
              <w:t>.</w:t>
            </w:r>
            <w:r w:rsidRPr="00F50E84">
              <w:rPr>
                <w:rFonts w:eastAsia="SimSun"/>
                <w:strike/>
                <w:color w:val="FF0000"/>
                <w:sz w:val="20"/>
                <w:lang w:val="en-US" w:eastAsia="zh-CN"/>
              </w:rPr>
              <w:t>x</w:t>
            </w:r>
            <w:r w:rsidRPr="00F50E84">
              <w:rPr>
                <w:rFonts w:eastAsia="SimSun"/>
                <w:color w:val="FF0000"/>
                <w:sz w:val="20"/>
                <w:lang w:eastAsia="zh-CN"/>
              </w:rPr>
              <w:t>5.2</w:t>
            </w:r>
            <w:r>
              <w:rPr>
                <w:rFonts w:eastAsia="SimSun"/>
                <w:color w:val="FF0000"/>
                <w:sz w:val="20"/>
                <w:lang w:eastAsia="zh-CN"/>
              </w:rPr>
              <w:t>.1</w:t>
            </w:r>
            <w:r w:rsidRPr="00F50E84">
              <w:rPr>
                <w:rFonts w:eastAsia="SimSun"/>
                <w:sz w:val="20"/>
                <w:lang w:eastAsia="zh-CN"/>
              </w:rPr>
              <w:t xml:space="preserve"> of [5, TS 38.213]</w:t>
            </w:r>
            <w:r w:rsidRPr="00F50E84">
              <w:rPr>
                <w:rFonts w:eastAsia="SimSun"/>
                <w:sz w:val="20"/>
                <w:lang w:val="en-US" w:eastAsia="zh-CN"/>
              </w:rPr>
              <w:t xml:space="preserve"> if the UE is configured with </w:t>
            </w:r>
            <w:r w:rsidRPr="00F50E84">
              <w:rPr>
                <w:rFonts w:eastAsia="SimSun"/>
                <w:i/>
                <w:iCs/>
                <w:sz w:val="20"/>
                <w:lang w:val="en-US" w:eastAsia="zh-CN"/>
              </w:rPr>
              <w:t>pdsch-HARQ-ACK-Codebook = dynamic</w:t>
            </w:r>
          </w:p>
          <w:p w14:paraId="02EEF121" w14:textId="77777777" w:rsidR="009C4B20" w:rsidRPr="005D7CE5" w:rsidRDefault="009C4B20" w:rsidP="00110362">
            <w:pPr>
              <w:ind w:left="851" w:hanging="284"/>
              <w:rPr>
                <w:rFonts w:eastAsia="SimSun"/>
                <w:i/>
                <w:iCs/>
                <w:sz w:val="20"/>
                <w:lang w:val="en-US" w:eastAsia="zh-CN"/>
              </w:rPr>
            </w:pPr>
            <w:r w:rsidRPr="00F50E84">
              <w:rPr>
                <w:rFonts w:eastAsia="SimSun"/>
                <w:sz w:val="20"/>
                <w:lang w:eastAsia="ko-KR"/>
              </w:rPr>
              <w:t>-</w:t>
            </w:r>
            <w:r w:rsidRPr="00F50E84">
              <w:rPr>
                <w:rFonts w:eastAsia="SimSun"/>
                <w:sz w:val="20"/>
                <w:lang w:eastAsia="ko-KR"/>
              </w:rPr>
              <w:tab/>
            </w:r>
            <w:r w:rsidRPr="00F50E84">
              <w:rPr>
                <w:rFonts w:eastAsia="SimSun"/>
                <w:strike/>
                <w:color w:val="FF0000"/>
                <w:sz w:val="20"/>
                <w:lang w:val="en-US" w:eastAsia="ko-KR"/>
              </w:rPr>
              <w:t>[</w:t>
            </w:r>
            <w:r w:rsidRPr="00F50E84">
              <w:rPr>
                <w:rFonts w:eastAsia="SimSun"/>
                <w:sz w:val="20"/>
                <w:lang w:val="en-US" w:eastAsia="ko-KR"/>
              </w:rPr>
              <w:t>1</w:t>
            </w:r>
            <w:r w:rsidRPr="00F50E84">
              <w:rPr>
                <w:rFonts w:eastAsia="SimSun"/>
                <w:strike/>
                <w:color w:val="FF0000"/>
                <w:sz w:val="20"/>
                <w:lang w:val="en-US" w:eastAsia="ko-KR"/>
              </w:rPr>
              <w:t xml:space="preserve"> or </w:t>
            </w:r>
            <w:r w:rsidRPr="00F50E84">
              <w:rPr>
                <w:rFonts w:eastAsia="SimSun" w:hint="eastAsia"/>
                <w:strike/>
                <w:color w:val="FF0000"/>
                <w:sz w:val="20"/>
                <w:lang w:eastAsia="zh-CN"/>
              </w:rPr>
              <w:t>2</w:t>
            </w:r>
            <w:r w:rsidRPr="00F50E84">
              <w:rPr>
                <w:rFonts w:eastAsia="SimSun"/>
                <w:strike/>
                <w:color w:val="FF0000"/>
                <w:sz w:val="20"/>
                <w:lang w:val="en-US" w:eastAsia="zh-CN"/>
              </w:rPr>
              <w:t>]</w:t>
            </w:r>
            <w:r w:rsidRPr="00F50E84">
              <w:rPr>
                <w:rFonts w:eastAsia="SimSun" w:hint="eastAsia"/>
                <w:sz w:val="20"/>
                <w:lang w:eastAsia="zh-CN"/>
              </w:rPr>
              <w:t xml:space="preserve"> bit</w:t>
            </w:r>
            <w:r w:rsidRPr="00F50E84">
              <w:rPr>
                <w:rFonts w:eastAsia="SimSun" w:hint="eastAsia"/>
                <w:strike/>
                <w:color w:val="FF0000"/>
                <w:sz w:val="20"/>
                <w:lang w:eastAsia="zh-CN"/>
              </w:rPr>
              <w:t>s</w:t>
            </w:r>
            <w:r w:rsidRPr="00F50E84">
              <w:rPr>
                <w:rFonts w:eastAsia="SimSun"/>
                <w:sz w:val="20"/>
                <w:lang w:val="en-US" w:eastAsia="zh-CN"/>
              </w:rPr>
              <w:t xml:space="preserve"> </w:t>
            </w:r>
            <w:r w:rsidRPr="00F50E84">
              <w:rPr>
                <w:rFonts w:eastAsia="SimSun"/>
                <w:sz w:val="20"/>
                <w:lang w:eastAsia="zh-CN"/>
              </w:rPr>
              <w:t xml:space="preserve">as defined in clause </w:t>
            </w:r>
            <w:r w:rsidRPr="00F50E84">
              <w:rPr>
                <w:rFonts w:eastAsia="SimSun"/>
                <w:sz w:val="20"/>
                <w:lang w:val="en-US" w:eastAsia="zh-CN"/>
              </w:rPr>
              <w:t>1</w:t>
            </w:r>
            <w:r w:rsidRPr="00F50E84">
              <w:rPr>
                <w:rFonts w:eastAsia="SimSun"/>
                <w:color w:val="FF0000"/>
                <w:sz w:val="20"/>
                <w:lang w:val="en-US" w:eastAsia="zh-CN"/>
              </w:rPr>
              <w:t>6</w:t>
            </w:r>
            <w:r w:rsidRPr="00F50E84">
              <w:rPr>
                <w:rFonts w:eastAsia="SimSun"/>
                <w:strike/>
                <w:color w:val="FF0000"/>
                <w:sz w:val="20"/>
                <w:lang w:val="en-US" w:eastAsia="zh-CN"/>
              </w:rPr>
              <w:t>5</w:t>
            </w:r>
            <w:r w:rsidRPr="00F50E84">
              <w:rPr>
                <w:rFonts w:eastAsia="SimSun"/>
                <w:sz w:val="20"/>
                <w:lang w:val="en-US" w:eastAsia="zh-CN"/>
              </w:rPr>
              <w:t>.</w:t>
            </w:r>
            <w:r w:rsidRPr="00F50E84">
              <w:rPr>
                <w:rFonts w:eastAsia="SimSun"/>
                <w:strike/>
                <w:color w:val="FF0000"/>
                <w:sz w:val="20"/>
                <w:lang w:val="en-US" w:eastAsia="zh-CN"/>
              </w:rPr>
              <w:t>x</w:t>
            </w:r>
            <w:r w:rsidRPr="00F50E84">
              <w:rPr>
                <w:rFonts w:eastAsia="SimSun"/>
                <w:color w:val="FF0000"/>
                <w:sz w:val="20"/>
                <w:lang w:eastAsia="zh-CN"/>
              </w:rPr>
              <w:t>5.</w:t>
            </w:r>
            <w:r>
              <w:rPr>
                <w:rFonts w:eastAsia="SimSun"/>
                <w:color w:val="FF0000"/>
                <w:sz w:val="20"/>
                <w:lang w:eastAsia="zh-CN"/>
              </w:rPr>
              <w:t>1</w:t>
            </w:r>
            <w:r w:rsidRPr="00F50E84">
              <w:rPr>
                <w:rFonts w:eastAsia="SimSun"/>
                <w:sz w:val="20"/>
                <w:lang w:eastAsia="zh-CN"/>
              </w:rPr>
              <w:t xml:space="preserve"> of [5, TS 38.213]</w:t>
            </w:r>
            <w:r w:rsidRPr="00F50E84">
              <w:rPr>
                <w:rFonts w:eastAsia="SimSun"/>
                <w:sz w:val="20"/>
                <w:lang w:val="en-US" w:eastAsia="zh-CN"/>
              </w:rPr>
              <w:t xml:space="preserve"> if the UE is configured with </w:t>
            </w:r>
            <w:r w:rsidRPr="00F50E84">
              <w:rPr>
                <w:rFonts w:eastAsia="SimSun"/>
                <w:i/>
                <w:iCs/>
                <w:sz w:val="20"/>
                <w:lang w:val="en-US" w:eastAsia="zh-CN"/>
              </w:rPr>
              <w:t>pdsch-HARQ-ACK-Codebook = semi-static</w:t>
            </w:r>
          </w:p>
          <w:p w14:paraId="23A53CBB" w14:textId="77777777" w:rsidR="009C4B20" w:rsidRPr="006B39C2" w:rsidRDefault="009C4B20" w:rsidP="00110362">
            <w:pPr>
              <w:spacing w:after="120"/>
              <w:jc w:val="both"/>
              <w:rPr>
                <w:rFonts w:eastAsiaTheme="minorEastAsia"/>
                <w:sz w:val="22"/>
              </w:rPr>
            </w:pPr>
            <w:r w:rsidRPr="006B39C2">
              <w:rPr>
                <w:rFonts w:eastAsiaTheme="minorEastAsia" w:hint="eastAsia"/>
                <w:sz w:val="20"/>
              </w:rPr>
              <w:t>[</w:t>
            </w:r>
            <w:r w:rsidRPr="006B39C2">
              <w:rPr>
                <w:rFonts w:eastAsiaTheme="minorEastAsia"/>
                <w:sz w:val="20"/>
              </w:rPr>
              <w:t>…]</w:t>
            </w:r>
          </w:p>
        </w:tc>
      </w:tr>
    </w:tbl>
    <w:p w14:paraId="4ECD4C1C"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8:</w:t>
      </w:r>
    </w:p>
    <w:p w14:paraId="34EDAB29" w14:textId="77777777" w:rsidR="009C4B20" w:rsidRPr="00DE64C5" w:rsidRDefault="009C4B20" w:rsidP="009C4B20">
      <w:pPr>
        <w:numPr>
          <w:ilvl w:val="0"/>
          <w:numId w:val="8"/>
        </w:numPr>
        <w:spacing w:afterLines="50" w:after="120"/>
        <w:jc w:val="both"/>
        <w:rPr>
          <w:rFonts w:eastAsiaTheme="minorEastAsia"/>
          <w:i/>
          <w:sz w:val="22"/>
          <w:lang w:val="en-US"/>
        </w:rPr>
      </w:pPr>
      <w:r>
        <w:rPr>
          <w:rFonts w:eastAsiaTheme="minorEastAsia"/>
          <w:i/>
          <w:sz w:val="22"/>
          <w:lang w:val="en-US"/>
        </w:rPr>
        <w:t>Details of MCS range restriction should be clarified for the case that more than one MCS table is configured.</w:t>
      </w:r>
    </w:p>
    <w:p w14:paraId="1CCC0755" w14:textId="77777777" w:rsidR="009C4B20" w:rsidRPr="00C82FD7" w:rsidRDefault="009C4B20" w:rsidP="009C4B20">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9</w:t>
      </w:r>
      <w:r w:rsidRPr="00C82FD7">
        <w:rPr>
          <w:rFonts w:eastAsiaTheme="minorEastAsia" w:hint="eastAsia"/>
          <w:b/>
          <w:sz w:val="22"/>
          <w:u w:val="single"/>
        </w:rPr>
        <w:t>:</w:t>
      </w:r>
    </w:p>
    <w:p w14:paraId="5A420DA3" w14:textId="77777777" w:rsidR="009C4B20" w:rsidRDefault="009C4B20" w:rsidP="009C4B20">
      <w:pPr>
        <w:numPr>
          <w:ilvl w:val="0"/>
          <w:numId w:val="8"/>
        </w:numPr>
        <w:spacing w:afterLines="50" w:after="120"/>
        <w:jc w:val="both"/>
        <w:rPr>
          <w:rFonts w:eastAsiaTheme="minorEastAsia"/>
          <w:i/>
          <w:sz w:val="22"/>
          <w:lang w:val="en-US"/>
        </w:rPr>
      </w:pPr>
      <w:r>
        <w:rPr>
          <w:rFonts w:eastAsiaTheme="minorEastAsia"/>
          <w:i/>
          <w:sz w:val="22"/>
          <w:lang w:val="en-US"/>
        </w:rPr>
        <w:t>If new RRC parameters are allowed, new RRC parameters are introduced for each table.</w:t>
      </w:r>
    </w:p>
    <w:p w14:paraId="3312042D" w14:textId="77777777" w:rsidR="009C4B20" w:rsidRDefault="009C4B20" w:rsidP="009C4B20">
      <w:pPr>
        <w:numPr>
          <w:ilvl w:val="0"/>
          <w:numId w:val="8"/>
        </w:numPr>
        <w:spacing w:afterLines="50" w:after="120"/>
        <w:jc w:val="both"/>
        <w:rPr>
          <w:rFonts w:eastAsiaTheme="minorEastAsia"/>
          <w:i/>
          <w:sz w:val="22"/>
          <w:lang w:val="en-US"/>
        </w:rPr>
      </w:pPr>
      <w:r>
        <w:rPr>
          <w:rFonts w:eastAsiaTheme="minorEastAsia"/>
          <w:i/>
          <w:sz w:val="22"/>
          <w:lang w:val="en-US"/>
        </w:rPr>
        <w:t>Otherwise, the existing parameters are used to restrict MCS range (MCS range 1) of 64 QAM table.</w:t>
      </w:r>
    </w:p>
    <w:p w14:paraId="553703A5" w14:textId="77777777" w:rsidR="009C4B20" w:rsidRPr="006629A6" w:rsidRDefault="009C4B20" w:rsidP="009C4B20">
      <w:pPr>
        <w:numPr>
          <w:ilvl w:val="1"/>
          <w:numId w:val="8"/>
        </w:numPr>
        <w:spacing w:afterLines="50" w:after="120"/>
        <w:jc w:val="both"/>
        <w:rPr>
          <w:rFonts w:eastAsiaTheme="minorEastAsia"/>
          <w:i/>
          <w:sz w:val="22"/>
          <w:lang w:val="en-US"/>
        </w:rPr>
      </w:pPr>
      <w:r>
        <w:rPr>
          <w:rFonts w:eastAsiaTheme="minorEastAsia"/>
          <w:i/>
          <w:sz w:val="22"/>
          <w:lang w:val="en-US"/>
        </w:rPr>
        <w:t>MCS range (MCS range 2) of other MCS table is determined so that the spectral efficiency range of MCS range 2 is not over that achieved by MCS range 1.</w:t>
      </w:r>
    </w:p>
    <w:p w14:paraId="16801B55" w14:textId="2F6F694F" w:rsidR="00E556A6" w:rsidRPr="009C4B20" w:rsidRDefault="00E556A6" w:rsidP="008F0172">
      <w:pPr>
        <w:spacing w:beforeLines="50" w:before="120" w:afterLines="50" w:after="120"/>
        <w:jc w:val="both"/>
        <w:rPr>
          <w:rFonts w:eastAsia="SimSun"/>
          <w:sz w:val="22"/>
          <w:szCs w:val="22"/>
          <w:lang w:val="en-US" w:eastAsia="zh-CN"/>
        </w:rPr>
      </w:pPr>
    </w:p>
    <w:p w14:paraId="6027BE16" w14:textId="77777777" w:rsidR="00523861" w:rsidRPr="003F1CB5" w:rsidRDefault="00523861" w:rsidP="008F0172">
      <w:pPr>
        <w:spacing w:beforeLines="50" w:before="120" w:afterLines="50"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16516C1A" w:rsidR="00523861" w:rsidRPr="009C4B20" w:rsidRDefault="008F0172" w:rsidP="00523861">
      <w:pPr>
        <w:widowControl w:val="0"/>
        <w:numPr>
          <w:ilvl w:val="0"/>
          <w:numId w:val="4"/>
        </w:numPr>
        <w:spacing w:after="120"/>
        <w:jc w:val="both"/>
        <w:rPr>
          <w:sz w:val="22"/>
          <w:szCs w:val="22"/>
          <w:lang w:val="en-US"/>
        </w:rPr>
      </w:pPr>
      <w:r>
        <w:rPr>
          <w:rFonts w:eastAsia="SimSun"/>
          <w:sz w:val="22"/>
          <w:lang w:val="en-US" w:eastAsia="zh-CN"/>
        </w:rPr>
        <w:t>3GPP RAN1#100-e</w:t>
      </w:r>
      <w:r w:rsidR="00523861" w:rsidRPr="00E23D88">
        <w:rPr>
          <w:rFonts w:eastAsia="SimSun"/>
          <w:sz w:val="22"/>
          <w:lang w:val="en-US" w:eastAsia="zh-CN"/>
        </w:rPr>
        <w:t xml:space="preserve"> meeting,</w:t>
      </w:r>
      <w:r w:rsidR="00523861" w:rsidRPr="00E23D88">
        <w:rPr>
          <w:rFonts w:eastAsia="SimSun"/>
          <w:sz w:val="22"/>
          <w:lang w:val="en-US" w:eastAsia="zh-CN"/>
        </w:rPr>
        <w:tab/>
        <w:t>chairman’s notes</w:t>
      </w:r>
    </w:p>
    <w:p w14:paraId="4CACD84B" w14:textId="4EAC23F1" w:rsidR="009C4B20" w:rsidRPr="00EB708D" w:rsidRDefault="00EB708D" w:rsidP="00EB708D">
      <w:pPr>
        <w:widowControl w:val="0"/>
        <w:numPr>
          <w:ilvl w:val="0"/>
          <w:numId w:val="4"/>
        </w:numPr>
        <w:spacing w:after="120"/>
        <w:jc w:val="both"/>
        <w:rPr>
          <w:sz w:val="22"/>
          <w:szCs w:val="22"/>
          <w:lang w:val="en-US"/>
        </w:rPr>
      </w:pPr>
      <w:r w:rsidRPr="00875A31">
        <w:rPr>
          <w:sz w:val="22"/>
          <w:szCs w:val="22"/>
          <w:lang w:val="en-US"/>
        </w:rPr>
        <w:t>R1-</w:t>
      </w:r>
      <w:r>
        <w:rPr>
          <w:sz w:val="22"/>
          <w:szCs w:val="22"/>
          <w:lang w:val="en-US"/>
        </w:rPr>
        <w:t>20</w:t>
      </w:r>
      <w:r>
        <w:rPr>
          <w:rFonts w:hint="eastAsia"/>
          <w:sz w:val="22"/>
          <w:szCs w:val="22"/>
          <w:lang w:val="en-US"/>
        </w:rPr>
        <w:t>0</w:t>
      </w:r>
      <w:r w:rsidR="00516855">
        <w:rPr>
          <w:sz w:val="22"/>
          <w:szCs w:val="22"/>
          <w:lang w:val="en-US"/>
        </w:rPr>
        <w:t>4387</w:t>
      </w:r>
      <w:r w:rsidRPr="00E23D88">
        <w:rPr>
          <w:rFonts w:hint="eastAsia"/>
          <w:sz w:val="22"/>
          <w:szCs w:val="22"/>
          <w:lang w:val="en-US"/>
        </w:rPr>
        <w:tab/>
      </w:r>
      <w:r w:rsidRPr="002F4FF3">
        <w:rPr>
          <w:sz w:val="22"/>
          <w:szCs w:val="22"/>
          <w:lang w:val="en-US"/>
        </w:rPr>
        <w:t xml:space="preserve">Remaining issues on sidelink physical layer </w:t>
      </w:r>
      <w:r>
        <w:rPr>
          <w:sz w:val="22"/>
          <w:szCs w:val="22"/>
          <w:lang w:val="en-US"/>
        </w:rPr>
        <w:t>procedure</w:t>
      </w:r>
      <w:r w:rsidRPr="00E23D88">
        <w:rPr>
          <w:sz w:val="22"/>
          <w:szCs w:val="22"/>
          <w:lang w:val="en-US"/>
        </w:rPr>
        <w:tab/>
        <w:t>NTT DOCOMO, INC.</w:t>
      </w:r>
    </w:p>
    <w:sectPr w:rsidR="009C4B20" w:rsidRPr="00EB708D">
      <w:footerReference w:type="default" r:id="rId9"/>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3B701" w14:textId="77777777" w:rsidR="00731B3E" w:rsidRDefault="00731B3E">
      <w:r>
        <w:separator/>
      </w:r>
    </w:p>
  </w:endnote>
  <w:endnote w:type="continuationSeparator" w:id="0">
    <w:p w14:paraId="7067E09D" w14:textId="77777777" w:rsidR="00731B3E" w:rsidRDefault="00731B3E">
      <w:r>
        <w:continuationSeparator/>
      </w:r>
    </w:p>
  </w:endnote>
  <w:endnote w:type="continuationNotice" w:id="1">
    <w:p w14:paraId="753CE1F0" w14:textId="77777777" w:rsidR="00731B3E" w:rsidRDefault="00731B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F17D490"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E67C6">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E67C6">
      <w:rPr>
        <w:rStyle w:val="af3"/>
        <w:rFonts w:eastAsia="ＭＳ ゴシック"/>
        <w:noProof/>
      </w:rPr>
      <w:t>11</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B4EA7" w14:textId="77777777" w:rsidR="00731B3E" w:rsidRDefault="00731B3E">
      <w:r>
        <w:separator/>
      </w:r>
    </w:p>
  </w:footnote>
  <w:footnote w:type="continuationSeparator" w:id="0">
    <w:p w14:paraId="18B3E7DB" w14:textId="77777777" w:rsidR="00731B3E" w:rsidRDefault="00731B3E">
      <w:r>
        <w:continuationSeparator/>
      </w:r>
    </w:p>
  </w:footnote>
  <w:footnote w:type="continuationNotice" w:id="1">
    <w:p w14:paraId="4B6BC317" w14:textId="77777777" w:rsidR="00731B3E" w:rsidRDefault="00731B3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D039EC"/>
    <w:multiLevelType w:val="hybridMultilevel"/>
    <w:tmpl w:val="B6929994"/>
    <w:lvl w:ilvl="0" w:tplc="4C1AE528">
      <w:start w:val="1"/>
      <w:numFmt w:val="bullet"/>
      <w:lvlText w:val=""/>
      <w:lvlJc w:val="left"/>
      <w:pPr>
        <w:tabs>
          <w:tab w:val="num" w:pos="720"/>
        </w:tabs>
        <w:ind w:left="720" w:hanging="360"/>
      </w:pPr>
      <w:rPr>
        <w:rFonts w:ascii="Symbol" w:hAnsi="Symbol" w:hint="default"/>
      </w:rPr>
    </w:lvl>
    <w:lvl w:ilvl="1" w:tplc="E8A22916" w:tentative="1">
      <w:start w:val="1"/>
      <w:numFmt w:val="bullet"/>
      <w:lvlText w:val=""/>
      <w:lvlJc w:val="left"/>
      <w:pPr>
        <w:tabs>
          <w:tab w:val="num" w:pos="1440"/>
        </w:tabs>
        <w:ind w:left="1440" w:hanging="360"/>
      </w:pPr>
      <w:rPr>
        <w:rFonts w:ascii="Symbol" w:hAnsi="Symbol" w:hint="default"/>
      </w:rPr>
    </w:lvl>
    <w:lvl w:ilvl="2" w:tplc="8D2C6130" w:tentative="1">
      <w:start w:val="1"/>
      <w:numFmt w:val="bullet"/>
      <w:lvlText w:val=""/>
      <w:lvlJc w:val="left"/>
      <w:pPr>
        <w:tabs>
          <w:tab w:val="num" w:pos="2160"/>
        </w:tabs>
        <w:ind w:left="2160" w:hanging="360"/>
      </w:pPr>
      <w:rPr>
        <w:rFonts w:ascii="Symbol" w:hAnsi="Symbol" w:hint="default"/>
      </w:rPr>
    </w:lvl>
    <w:lvl w:ilvl="3" w:tplc="F7C02702" w:tentative="1">
      <w:start w:val="1"/>
      <w:numFmt w:val="bullet"/>
      <w:lvlText w:val=""/>
      <w:lvlJc w:val="left"/>
      <w:pPr>
        <w:tabs>
          <w:tab w:val="num" w:pos="2880"/>
        </w:tabs>
        <w:ind w:left="2880" w:hanging="360"/>
      </w:pPr>
      <w:rPr>
        <w:rFonts w:ascii="Symbol" w:hAnsi="Symbol" w:hint="default"/>
      </w:rPr>
    </w:lvl>
    <w:lvl w:ilvl="4" w:tplc="C20E20F4" w:tentative="1">
      <w:start w:val="1"/>
      <w:numFmt w:val="bullet"/>
      <w:lvlText w:val=""/>
      <w:lvlJc w:val="left"/>
      <w:pPr>
        <w:tabs>
          <w:tab w:val="num" w:pos="3600"/>
        </w:tabs>
        <w:ind w:left="3600" w:hanging="360"/>
      </w:pPr>
      <w:rPr>
        <w:rFonts w:ascii="Symbol" w:hAnsi="Symbol" w:hint="default"/>
      </w:rPr>
    </w:lvl>
    <w:lvl w:ilvl="5" w:tplc="8FE83898" w:tentative="1">
      <w:start w:val="1"/>
      <w:numFmt w:val="bullet"/>
      <w:lvlText w:val=""/>
      <w:lvlJc w:val="left"/>
      <w:pPr>
        <w:tabs>
          <w:tab w:val="num" w:pos="4320"/>
        </w:tabs>
        <w:ind w:left="4320" w:hanging="360"/>
      </w:pPr>
      <w:rPr>
        <w:rFonts w:ascii="Symbol" w:hAnsi="Symbol" w:hint="default"/>
      </w:rPr>
    </w:lvl>
    <w:lvl w:ilvl="6" w:tplc="9A7CF89A" w:tentative="1">
      <w:start w:val="1"/>
      <w:numFmt w:val="bullet"/>
      <w:lvlText w:val=""/>
      <w:lvlJc w:val="left"/>
      <w:pPr>
        <w:tabs>
          <w:tab w:val="num" w:pos="5040"/>
        </w:tabs>
        <w:ind w:left="5040" w:hanging="360"/>
      </w:pPr>
      <w:rPr>
        <w:rFonts w:ascii="Symbol" w:hAnsi="Symbol" w:hint="default"/>
      </w:rPr>
    </w:lvl>
    <w:lvl w:ilvl="7" w:tplc="B1BC2BBE" w:tentative="1">
      <w:start w:val="1"/>
      <w:numFmt w:val="bullet"/>
      <w:lvlText w:val=""/>
      <w:lvlJc w:val="left"/>
      <w:pPr>
        <w:tabs>
          <w:tab w:val="num" w:pos="5760"/>
        </w:tabs>
        <w:ind w:left="5760" w:hanging="360"/>
      </w:pPr>
      <w:rPr>
        <w:rFonts w:ascii="Symbol" w:hAnsi="Symbol" w:hint="default"/>
      </w:rPr>
    </w:lvl>
    <w:lvl w:ilvl="8" w:tplc="6DDC23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9F6E80"/>
    <w:multiLevelType w:val="hybridMultilevel"/>
    <w:tmpl w:val="CEA8863A"/>
    <w:lvl w:ilvl="0" w:tplc="E724DE2C">
      <w:start w:val="1"/>
      <w:numFmt w:val="bullet"/>
      <w:lvlText w:val=""/>
      <w:lvlJc w:val="left"/>
      <w:pPr>
        <w:tabs>
          <w:tab w:val="num" w:pos="720"/>
        </w:tabs>
        <w:ind w:left="720" w:hanging="360"/>
      </w:pPr>
      <w:rPr>
        <w:rFonts w:ascii="Symbol" w:hAnsi="Symbol" w:hint="default"/>
      </w:rPr>
    </w:lvl>
    <w:lvl w:ilvl="1" w:tplc="F0045AD8">
      <w:start w:val="310"/>
      <w:numFmt w:val="bullet"/>
      <w:lvlText w:val="o"/>
      <w:lvlJc w:val="left"/>
      <w:pPr>
        <w:tabs>
          <w:tab w:val="num" w:pos="1440"/>
        </w:tabs>
        <w:ind w:left="1440" w:hanging="360"/>
      </w:pPr>
      <w:rPr>
        <w:rFonts w:ascii="Courier New" w:hAnsi="Courier New" w:hint="default"/>
      </w:rPr>
    </w:lvl>
    <w:lvl w:ilvl="2" w:tplc="8774FB54" w:tentative="1">
      <w:start w:val="1"/>
      <w:numFmt w:val="bullet"/>
      <w:lvlText w:val=""/>
      <w:lvlJc w:val="left"/>
      <w:pPr>
        <w:tabs>
          <w:tab w:val="num" w:pos="2160"/>
        </w:tabs>
        <w:ind w:left="2160" w:hanging="360"/>
      </w:pPr>
      <w:rPr>
        <w:rFonts w:ascii="Symbol" w:hAnsi="Symbol" w:hint="default"/>
      </w:rPr>
    </w:lvl>
    <w:lvl w:ilvl="3" w:tplc="4794632C" w:tentative="1">
      <w:start w:val="1"/>
      <w:numFmt w:val="bullet"/>
      <w:lvlText w:val=""/>
      <w:lvlJc w:val="left"/>
      <w:pPr>
        <w:tabs>
          <w:tab w:val="num" w:pos="2880"/>
        </w:tabs>
        <w:ind w:left="2880" w:hanging="360"/>
      </w:pPr>
      <w:rPr>
        <w:rFonts w:ascii="Symbol" w:hAnsi="Symbol" w:hint="default"/>
      </w:rPr>
    </w:lvl>
    <w:lvl w:ilvl="4" w:tplc="184094F4" w:tentative="1">
      <w:start w:val="1"/>
      <w:numFmt w:val="bullet"/>
      <w:lvlText w:val=""/>
      <w:lvlJc w:val="left"/>
      <w:pPr>
        <w:tabs>
          <w:tab w:val="num" w:pos="3600"/>
        </w:tabs>
        <w:ind w:left="3600" w:hanging="360"/>
      </w:pPr>
      <w:rPr>
        <w:rFonts w:ascii="Symbol" w:hAnsi="Symbol" w:hint="default"/>
      </w:rPr>
    </w:lvl>
    <w:lvl w:ilvl="5" w:tplc="BDE22896" w:tentative="1">
      <w:start w:val="1"/>
      <w:numFmt w:val="bullet"/>
      <w:lvlText w:val=""/>
      <w:lvlJc w:val="left"/>
      <w:pPr>
        <w:tabs>
          <w:tab w:val="num" w:pos="4320"/>
        </w:tabs>
        <w:ind w:left="4320" w:hanging="360"/>
      </w:pPr>
      <w:rPr>
        <w:rFonts w:ascii="Symbol" w:hAnsi="Symbol" w:hint="default"/>
      </w:rPr>
    </w:lvl>
    <w:lvl w:ilvl="6" w:tplc="487655DE" w:tentative="1">
      <w:start w:val="1"/>
      <w:numFmt w:val="bullet"/>
      <w:lvlText w:val=""/>
      <w:lvlJc w:val="left"/>
      <w:pPr>
        <w:tabs>
          <w:tab w:val="num" w:pos="5040"/>
        </w:tabs>
        <w:ind w:left="5040" w:hanging="360"/>
      </w:pPr>
      <w:rPr>
        <w:rFonts w:ascii="Symbol" w:hAnsi="Symbol" w:hint="default"/>
      </w:rPr>
    </w:lvl>
    <w:lvl w:ilvl="7" w:tplc="89E45116" w:tentative="1">
      <w:start w:val="1"/>
      <w:numFmt w:val="bullet"/>
      <w:lvlText w:val=""/>
      <w:lvlJc w:val="left"/>
      <w:pPr>
        <w:tabs>
          <w:tab w:val="num" w:pos="5760"/>
        </w:tabs>
        <w:ind w:left="5760" w:hanging="360"/>
      </w:pPr>
      <w:rPr>
        <w:rFonts w:ascii="Symbol" w:hAnsi="Symbol" w:hint="default"/>
      </w:rPr>
    </w:lvl>
    <w:lvl w:ilvl="8" w:tplc="2B98DDC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0BB07E6"/>
    <w:multiLevelType w:val="hybridMultilevel"/>
    <w:tmpl w:val="786658DA"/>
    <w:lvl w:ilvl="0" w:tplc="F99A3C1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8658FC"/>
    <w:multiLevelType w:val="hybridMultilevel"/>
    <w:tmpl w:val="27C641BC"/>
    <w:lvl w:ilvl="0" w:tplc="50C60C56">
      <w:start w:val="1"/>
      <w:numFmt w:val="bullet"/>
      <w:lvlText w:val="»"/>
      <w:lvlJc w:val="left"/>
      <w:pPr>
        <w:tabs>
          <w:tab w:val="num" w:pos="720"/>
        </w:tabs>
        <w:ind w:left="720" w:hanging="360"/>
      </w:pPr>
      <w:rPr>
        <w:rFonts w:ascii="Arial" w:hAnsi="Arial" w:hint="default"/>
      </w:rPr>
    </w:lvl>
    <w:lvl w:ilvl="1" w:tplc="8CA66856" w:tentative="1">
      <w:start w:val="1"/>
      <w:numFmt w:val="bullet"/>
      <w:lvlText w:val="»"/>
      <w:lvlJc w:val="left"/>
      <w:pPr>
        <w:tabs>
          <w:tab w:val="num" w:pos="1440"/>
        </w:tabs>
        <w:ind w:left="1440" w:hanging="360"/>
      </w:pPr>
      <w:rPr>
        <w:rFonts w:ascii="Arial" w:hAnsi="Arial" w:hint="default"/>
      </w:rPr>
    </w:lvl>
    <w:lvl w:ilvl="2" w:tplc="464A0CE4">
      <w:start w:val="1"/>
      <w:numFmt w:val="bullet"/>
      <w:lvlText w:val="»"/>
      <w:lvlJc w:val="left"/>
      <w:pPr>
        <w:tabs>
          <w:tab w:val="num" w:pos="2160"/>
        </w:tabs>
        <w:ind w:left="2160" w:hanging="360"/>
      </w:pPr>
      <w:rPr>
        <w:rFonts w:ascii="Arial" w:hAnsi="Arial" w:hint="default"/>
      </w:rPr>
    </w:lvl>
    <w:lvl w:ilvl="3" w:tplc="04A68D70" w:tentative="1">
      <w:start w:val="1"/>
      <w:numFmt w:val="bullet"/>
      <w:lvlText w:val="»"/>
      <w:lvlJc w:val="left"/>
      <w:pPr>
        <w:tabs>
          <w:tab w:val="num" w:pos="2880"/>
        </w:tabs>
        <w:ind w:left="2880" w:hanging="360"/>
      </w:pPr>
      <w:rPr>
        <w:rFonts w:ascii="Arial" w:hAnsi="Arial" w:hint="default"/>
      </w:rPr>
    </w:lvl>
    <w:lvl w:ilvl="4" w:tplc="A3C448C8" w:tentative="1">
      <w:start w:val="1"/>
      <w:numFmt w:val="bullet"/>
      <w:lvlText w:val="»"/>
      <w:lvlJc w:val="left"/>
      <w:pPr>
        <w:tabs>
          <w:tab w:val="num" w:pos="3600"/>
        </w:tabs>
        <w:ind w:left="3600" w:hanging="360"/>
      </w:pPr>
      <w:rPr>
        <w:rFonts w:ascii="Arial" w:hAnsi="Arial" w:hint="default"/>
      </w:rPr>
    </w:lvl>
    <w:lvl w:ilvl="5" w:tplc="B09CC4C4" w:tentative="1">
      <w:start w:val="1"/>
      <w:numFmt w:val="bullet"/>
      <w:lvlText w:val="»"/>
      <w:lvlJc w:val="left"/>
      <w:pPr>
        <w:tabs>
          <w:tab w:val="num" w:pos="4320"/>
        </w:tabs>
        <w:ind w:left="4320" w:hanging="360"/>
      </w:pPr>
      <w:rPr>
        <w:rFonts w:ascii="Arial" w:hAnsi="Arial" w:hint="default"/>
      </w:rPr>
    </w:lvl>
    <w:lvl w:ilvl="6" w:tplc="49804622" w:tentative="1">
      <w:start w:val="1"/>
      <w:numFmt w:val="bullet"/>
      <w:lvlText w:val="»"/>
      <w:lvlJc w:val="left"/>
      <w:pPr>
        <w:tabs>
          <w:tab w:val="num" w:pos="5040"/>
        </w:tabs>
        <w:ind w:left="5040" w:hanging="360"/>
      </w:pPr>
      <w:rPr>
        <w:rFonts w:ascii="Arial" w:hAnsi="Arial" w:hint="default"/>
      </w:rPr>
    </w:lvl>
    <w:lvl w:ilvl="7" w:tplc="E6943CCA" w:tentative="1">
      <w:start w:val="1"/>
      <w:numFmt w:val="bullet"/>
      <w:lvlText w:val="»"/>
      <w:lvlJc w:val="left"/>
      <w:pPr>
        <w:tabs>
          <w:tab w:val="num" w:pos="5760"/>
        </w:tabs>
        <w:ind w:left="5760" w:hanging="360"/>
      </w:pPr>
      <w:rPr>
        <w:rFonts w:ascii="Arial" w:hAnsi="Arial" w:hint="default"/>
      </w:rPr>
    </w:lvl>
    <w:lvl w:ilvl="8" w:tplc="93189E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F07B1A"/>
    <w:multiLevelType w:val="hybridMultilevel"/>
    <w:tmpl w:val="FFC27F68"/>
    <w:lvl w:ilvl="0" w:tplc="F0DCBAD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8B36F7F"/>
    <w:multiLevelType w:val="hybridMultilevel"/>
    <w:tmpl w:val="BC14C27C"/>
    <w:lvl w:ilvl="0" w:tplc="28E8BFA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C426788"/>
    <w:multiLevelType w:val="hybridMultilevel"/>
    <w:tmpl w:val="E3EEC43E"/>
    <w:lvl w:ilvl="0" w:tplc="EE4A44B2">
      <w:start w:val="38"/>
      <w:numFmt w:val="bullet"/>
      <w:lvlText w:val="-"/>
      <w:lvlJc w:val="left"/>
      <w:pPr>
        <w:ind w:left="420" w:hanging="420"/>
      </w:pPr>
      <w:rPr>
        <w:rFonts w:ascii="Times New Roman" w:eastAsia="ＭＳ 明朝" w:hAnsi="Times New Roman" w:cs="Times New Roman" w:hint="default"/>
      </w:rPr>
    </w:lvl>
    <w:lvl w:ilvl="1" w:tplc="EE4A44B2">
      <w:start w:val="38"/>
      <w:numFmt w:val="bullet"/>
      <w:lvlText w:val="-"/>
      <w:lvlJc w:val="left"/>
      <w:pPr>
        <w:ind w:left="840" w:hanging="420"/>
      </w:pPr>
      <w:rPr>
        <w:rFonts w:ascii="Times New Roman" w:eastAsia="ＭＳ 明朝" w:hAnsi="Times New Roman" w:cs="Times New Roman" w:hint="default"/>
      </w:rPr>
    </w:lvl>
    <w:lvl w:ilvl="2" w:tplc="EE4A44B2">
      <w:start w:val="38"/>
      <w:numFmt w:val="bullet"/>
      <w:lvlText w:val="-"/>
      <w:lvlJc w:val="left"/>
      <w:pPr>
        <w:ind w:left="1260" w:hanging="420"/>
      </w:pPr>
      <w:rPr>
        <w:rFonts w:ascii="Times New Roman" w:eastAsia="ＭＳ 明朝" w:hAnsi="Times New Roman" w:cs="Times New Roman"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67240D"/>
    <w:multiLevelType w:val="hybridMultilevel"/>
    <w:tmpl w:val="7AAC9E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B5C432A"/>
    <w:multiLevelType w:val="hybridMultilevel"/>
    <w:tmpl w:val="549A1840"/>
    <w:lvl w:ilvl="0" w:tplc="ABC071F6">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D51669E"/>
    <w:multiLevelType w:val="hybridMultilevel"/>
    <w:tmpl w:val="AD88C6C4"/>
    <w:lvl w:ilvl="0" w:tplc="E8022AA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43E79FA"/>
    <w:multiLevelType w:val="hybridMultilevel"/>
    <w:tmpl w:val="77C65352"/>
    <w:lvl w:ilvl="0" w:tplc="E4ECF012">
      <w:start w:val="1"/>
      <w:numFmt w:val="bullet"/>
      <w:lvlText w:val=""/>
      <w:lvlJc w:val="left"/>
      <w:pPr>
        <w:tabs>
          <w:tab w:val="num" w:pos="720"/>
        </w:tabs>
        <w:ind w:left="720" w:hanging="360"/>
      </w:pPr>
      <w:rPr>
        <w:rFonts w:ascii="Symbol" w:hAnsi="Symbol" w:hint="default"/>
      </w:rPr>
    </w:lvl>
    <w:lvl w:ilvl="1" w:tplc="7A185B78">
      <w:start w:val="238"/>
      <w:numFmt w:val="bullet"/>
      <w:lvlText w:val="o"/>
      <w:lvlJc w:val="left"/>
      <w:pPr>
        <w:tabs>
          <w:tab w:val="num" w:pos="1440"/>
        </w:tabs>
        <w:ind w:left="1440" w:hanging="360"/>
      </w:pPr>
      <w:rPr>
        <w:rFonts w:ascii="Courier New" w:hAnsi="Courier New" w:hint="default"/>
      </w:rPr>
    </w:lvl>
    <w:lvl w:ilvl="2" w:tplc="8BBC37EE" w:tentative="1">
      <w:start w:val="1"/>
      <w:numFmt w:val="bullet"/>
      <w:lvlText w:val=""/>
      <w:lvlJc w:val="left"/>
      <w:pPr>
        <w:tabs>
          <w:tab w:val="num" w:pos="2160"/>
        </w:tabs>
        <w:ind w:left="2160" w:hanging="360"/>
      </w:pPr>
      <w:rPr>
        <w:rFonts w:ascii="Symbol" w:hAnsi="Symbol" w:hint="default"/>
      </w:rPr>
    </w:lvl>
    <w:lvl w:ilvl="3" w:tplc="F6E201FA" w:tentative="1">
      <w:start w:val="1"/>
      <w:numFmt w:val="bullet"/>
      <w:lvlText w:val=""/>
      <w:lvlJc w:val="left"/>
      <w:pPr>
        <w:tabs>
          <w:tab w:val="num" w:pos="2880"/>
        </w:tabs>
        <w:ind w:left="2880" w:hanging="360"/>
      </w:pPr>
      <w:rPr>
        <w:rFonts w:ascii="Symbol" w:hAnsi="Symbol" w:hint="default"/>
      </w:rPr>
    </w:lvl>
    <w:lvl w:ilvl="4" w:tplc="191CA5E6" w:tentative="1">
      <w:start w:val="1"/>
      <w:numFmt w:val="bullet"/>
      <w:lvlText w:val=""/>
      <w:lvlJc w:val="left"/>
      <w:pPr>
        <w:tabs>
          <w:tab w:val="num" w:pos="3600"/>
        </w:tabs>
        <w:ind w:left="3600" w:hanging="360"/>
      </w:pPr>
      <w:rPr>
        <w:rFonts w:ascii="Symbol" w:hAnsi="Symbol" w:hint="default"/>
      </w:rPr>
    </w:lvl>
    <w:lvl w:ilvl="5" w:tplc="1A7A1C48" w:tentative="1">
      <w:start w:val="1"/>
      <w:numFmt w:val="bullet"/>
      <w:lvlText w:val=""/>
      <w:lvlJc w:val="left"/>
      <w:pPr>
        <w:tabs>
          <w:tab w:val="num" w:pos="4320"/>
        </w:tabs>
        <w:ind w:left="4320" w:hanging="360"/>
      </w:pPr>
      <w:rPr>
        <w:rFonts w:ascii="Symbol" w:hAnsi="Symbol" w:hint="default"/>
      </w:rPr>
    </w:lvl>
    <w:lvl w:ilvl="6" w:tplc="5D480E18" w:tentative="1">
      <w:start w:val="1"/>
      <w:numFmt w:val="bullet"/>
      <w:lvlText w:val=""/>
      <w:lvlJc w:val="left"/>
      <w:pPr>
        <w:tabs>
          <w:tab w:val="num" w:pos="5040"/>
        </w:tabs>
        <w:ind w:left="5040" w:hanging="360"/>
      </w:pPr>
      <w:rPr>
        <w:rFonts w:ascii="Symbol" w:hAnsi="Symbol" w:hint="default"/>
      </w:rPr>
    </w:lvl>
    <w:lvl w:ilvl="7" w:tplc="1A0A519C" w:tentative="1">
      <w:start w:val="1"/>
      <w:numFmt w:val="bullet"/>
      <w:lvlText w:val=""/>
      <w:lvlJc w:val="left"/>
      <w:pPr>
        <w:tabs>
          <w:tab w:val="num" w:pos="5760"/>
        </w:tabs>
        <w:ind w:left="5760" w:hanging="360"/>
      </w:pPr>
      <w:rPr>
        <w:rFonts w:ascii="Symbol" w:hAnsi="Symbol" w:hint="default"/>
      </w:rPr>
    </w:lvl>
    <w:lvl w:ilvl="8" w:tplc="5F1E791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2424EC"/>
    <w:multiLevelType w:val="hybridMultilevel"/>
    <w:tmpl w:val="BC268E80"/>
    <w:lvl w:ilvl="0" w:tplc="2592D58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755055E4"/>
    <w:multiLevelType w:val="hybridMultilevel"/>
    <w:tmpl w:val="D9C0435A"/>
    <w:lvl w:ilvl="0" w:tplc="69CC1F2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0"/>
  </w:num>
  <w:num w:numId="3">
    <w:abstractNumId w:val="9"/>
  </w:num>
  <w:num w:numId="4">
    <w:abstractNumId w:val="7"/>
  </w:num>
  <w:num w:numId="5">
    <w:abstractNumId w:val="25"/>
  </w:num>
  <w:num w:numId="6">
    <w:abstractNumId w:val="18"/>
  </w:num>
  <w:num w:numId="7">
    <w:abstractNumId w:val="8"/>
  </w:num>
  <w:num w:numId="8">
    <w:abstractNumId w:val="13"/>
  </w:num>
  <w:num w:numId="9">
    <w:abstractNumId w:val="15"/>
  </w:num>
  <w:num w:numId="10">
    <w:abstractNumId w:val="2"/>
  </w:num>
  <w:num w:numId="11">
    <w:abstractNumId w:val="1"/>
  </w:num>
  <w:num w:numId="12">
    <w:abstractNumId w:val="23"/>
  </w:num>
  <w:num w:numId="13">
    <w:abstractNumId w:val="3"/>
  </w:num>
  <w:num w:numId="14">
    <w:abstractNumId w:val="11"/>
  </w:num>
  <w:num w:numId="15">
    <w:abstractNumId w:val="12"/>
  </w:num>
  <w:num w:numId="16">
    <w:abstractNumId w:val="19"/>
  </w:num>
  <w:num w:numId="17">
    <w:abstractNumId w:val="4"/>
  </w:num>
  <w:num w:numId="18">
    <w:abstractNumId w:val="6"/>
  </w:num>
  <w:num w:numId="19">
    <w:abstractNumId w:val="5"/>
  </w:num>
  <w:num w:numId="20">
    <w:abstractNumId w:val="14"/>
  </w:num>
  <w:num w:numId="21">
    <w:abstractNumId w:val="26"/>
  </w:num>
  <w:num w:numId="22">
    <w:abstractNumId w:val="21"/>
  </w:num>
  <w:num w:numId="23">
    <w:abstractNumId w:val="22"/>
  </w:num>
  <w:num w:numId="24">
    <w:abstractNumId w:val="24"/>
  </w:num>
  <w:num w:numId="25">
    <w:abstractNumId w:val="10"/>
  </w:num>
  <w:num w:numId="26">
    <w:abstractNumId w:val="16"/>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789"/>
    <w:rsid w:val="00044B96"/>
    <w:rsid w:val="00045994"/>
    <w:rsid w:val="00045E79"/>
    <w:rsid w:val="0004617F"/>
    <w:rsid w:val="0004620F"/>
    <w:rsid w:val="00046576"/>
    <w:rsid w:val="00046BD6"/>
    <w:rsid w:val="00046C36"/>
    <w:rsid w:val="000473AF"/>
    <w:rsid w:val="000474F1"/>
    <w:rsid w:val="00047994"/>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8FD"/>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696"/>
    <w:rsid w:val="00075498"/>
    <w:rsid w:val="0007585B"/>
    <w:rsid w:val="00075C87"/>
    <w:rsid w:val="0007603A"/>
    <w:rsid w:val="000761E9"/>
    <w:rsid w:val="000779A9"/>
    <w:rsid w:val="00077C1E"/>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88"/>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69A0"/>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F3A"/>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906"/>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CE5"/>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606"/>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84"/>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244E"/>
    <w:rsid w:val="002732FF"/>
    <w:rsid w:val="00273760"/>
    <w:rsid w:val="0027393A"/>
    <w:rsid w:val="00273B65"/>
    <w:rsid w:val="00273E27"/>
    <w:rsid w:val="00274185"/>
    <w:rsid w:val="002742AE"/>
    <w:rsid w:val="00274505"/>
    <w:rsid w:val="00274639"/>
    <w:rsid w:val="00274746"/>
    <w:rsid w:val="00274A54"/>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CFD"/>
    <w:rsid w:val="00295E9E"/>
    <w:rsid w:val="002963B5"/>
    <w:rsid w:val="002964D0"/>
    <w:rsid w:val="00296AA3"/>
    <w:rsid w:val="00296BD3"/>
    <w:rsid w:val="00297214"/>
    <w:rsid w:val="00297333"/>
    <w:rsid w:val="0029746C"/>
    <w:rsid w:val="00297552"/>
    <w:rsid w:val="00297954"/>
    <w:rsid w:val="002A0193"/>
    <w:rsid w:val="002A037C"/>
    <w:rsid w:val="002A0F03"/>
    <w:rsid w:val="002A0F2A"/>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2E04"/>
    <w:rsid w:val="002E3480"/>
    <w:rsid w:val="002E35AA"/>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AE2"/>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12"/>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4C97"/>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4B3"/>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79E"/>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740"/>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423"/>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5E23"/>
    <w:rsid w:val="004B641D"/>
    <w:rsid w:val="004B64B6"/>
    <w:rsid w:val="004B66EB"/>
    <w:rsid w:val="004B6AF5"/>
    <w:rsid w:val="004B6AFF"/>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1E65"/>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5B0"/>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1AA"/>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20E"/>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442"/>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855"/>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5E0E"/>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7D6"/>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E6D"/>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DB5"/>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B9C"/>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13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D7CE5"/>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28"/>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9E7"/>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287"/>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0C2"/>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17E"/>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1"/>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9C2"/>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E7BCC"/>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2936"/>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B3E"/>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2F3F"/>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1E6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334"/>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872"/>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61"/>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783"/>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53F"/>
    <w:rsid w:val="0087782F"/>
    <w:rsid w:val="00877926"/>
    <w:rsid w:val="00877979"/>
    <w:rsid w:val="00877BFC"/>
    <w:rsid w:val="008800D4"/>
    <w:rsid w:val="00880ECF"/>
    <w:rsid w:val="00881292"/>
    <w:rsid w:val="0088129D"/>
    <w:rsid w:val="00881371"/>
    <w:rsid w:val="008814FB"/>
    <w:rsid w:val="008816C1"/>
    <w:rsid w:val="00881793"/>
    <w:rsid w:val="0088227A"/>
    <w:rsid w:val="008822D4"/>
    <w:rsid w:val="0088249A"/>
    <w:rsid w:val="008828EC"/>
    <w:rsid w:val="00882C58"/>
    <w:rsid w:val="008832F4"/>
    <w:rsid w:val="008833DA"/>
    <w:rsid w:val="00883447"/>
    <w:rsid w:val="00883643"/>
    <w:rsid w:val="0088460E"/>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31F"/>
    <w:rsid w:val="00893658"/>
    <w:rsid w:val="0089464B"/>
    <w:rsid w:val="008955E3"/>
    <w:rsid w:val="008958CB"/>
    <w:rsid w:val="008959B4"/>
    <w:rsid w:val="00895A96"/>
    <w:rsid w:val="00895BF0"/>
    <w:rsid w:val="00895E1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172"/>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3C9B"/>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6D84"/>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082"/>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3BC"/>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B20"/>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A7"/>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7C6"/>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3D7"/>
    <w:rsid w:val="00A01A07"/>
    <w:rsid w:val="00A01AE4"/>
    <w:rsid w:val="00A01CA6"/>
    <w:rsid w:val="00A020BD"/>
    <w:rsid w:val="00A0257B"/>
    <w:rsid w:val="00A026CC"/>
    <w:rsid w:val="00A0289C"/>
    <w:rsid w:val="00A02C60"/>
    <w:rsid w:val="00A02F96"/>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583"/>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53F"/>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2A3"/>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471"/>
    <w:rsid w:val="00A715B2"/>
    <w:rsid w:val="00A71B87"/>
    <w:rsid w:val="00A71E2C"/>
    <w:rsid w:val="00A7241F"/>
    <w:rsid w:val="00A7293B"/>
    <w:rsid w:val="00A72DBF"/>
    <w:rsid w:val="00A73023"/>
    <w:rsid w:val="00A73256"/>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9F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6ECD"/>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1B"/>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4C2"/>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161"/>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61"/>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7AF"/>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55C"/>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3E8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03D"/>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15E"/>
    <w:rsid w:val="00C9044E"/>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8FD"/>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C17"/>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A06"/>
    <w:rsid w:val="00CD7FA2"/>
    <w:rsid w:val="00CE0456"/>
    <w:rsid w:val="00CE04E1"/>
    <w:rsid w:val="00CE0921"/>
    <w:rsid w:val="00CE138F"/>
    <w:rsid w:val="00CE1510"/>
    <w:rsid w:val="00CE176E"/>
    <w:rsid w:val="00CE17AB"/>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E7F"/>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5A3"/>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067"/>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E5"/>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B7DFB"/>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4C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3B7"/>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2C1"/>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AC3"/>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3AC"/>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757"/>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2B81"/>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08D"/>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18C"/>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E84"/>
    <w:rsid w:val="00F50FA0"/>
    <w:rsid w:val="00F51363"/>
    <w:rsid w:val="00F513E5"/>
    <w:rsid w:val="00F51744"/>
    <w:rsid w:val="00F5210E"/>
    <w:rsid w:val="00F526A4"/>
    <w:rsid w:val="00F527FA"/>
    <w:rsid w:val="00F53061"/>
    <w:rsid w:val="00F53922"/>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21F"/>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684"/>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08B"/>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A7E83"/>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183028">
      <w:bodyDiv w:val="1"/>
      <w:marLeft w:val="0"/>
      <w:marRight w:val="0"/>
      <w:marTop w:val="0"/>
      <w:marBottom w:val="0"/>
      <w:divBdr>
        <w:top w:val="none" w:sz="0" w:space="0" w:color="auto"/>
        <w:left w:val="none" w:sz="0" w:space="0" w:color="auto"/>
        <w:bottom w:val="none" w:sz="0" w:space="0" w:color="auto"/>
        <w:right w:val="none" w:sz="0" w:space="0" w:color="auto"/>
      </w:divBdr>
      <w:divsChild>
        <w:div w:id="960574165">
          <w:marLeft w:val="547"/>
          <w:marRight w:val="0"/>
          <w:marTop w:val="0"/>
          <w:marBottom w:val="0"/>
          <w:divBdr>
            <w:top w:val="none" w:sz="0" w:space="0" w:color="auto"/>
            <w:left w:val="none" w:sz="0" w:space="0" w:color="auto"/>
            <w:bottom w:val="none" w:sz="0" w:space="0" w:color="auto"/>
            <w:right w:val="none" w:sz="0" w:space="0" w:color="auto"/>
          </w:divBdr>
        </w:div>
        <w:div w:id="308020938">
          <w:marLeft w:val="1166"/>
          <w:marRight w:val="0"/>
          <w:marTop w:val="0"/>
          <w:marBottom w:val="0"/>
          <w:divBdr>
            <w:top w:val="none" w:sz="0" w:space="0" w:color="auto"/>
            <w:left w:val="none" w:sz="0" w:space="0" w:color="auto"/>
            <w:bottom w:val="none" w:sz="0" w:space="0" w:color="auto"/>
            <w:right w:val="none" w:sz="0" w:space="0" w:color="auto"/>
          </w:divBdr>
        </w:div>
        <w:div w:id="894853394">
          <w:marLeft w:val="547"/>
          <w:marRight w:val="0"/>
          <w:marTop w:val="0"/>
          <w:marBottom w:val="0"/>
          <w:divBdr>
            <w:top w:val="none" w:sz="0" w:space="0" w:color="auto"/>
            <w:left w:val="none" w:sz="0" w:space="0" w:color="auto"/>
            <w:bottom w:val="none" w:sz="0" w:space="0" w:color="auto"/>
            <w:right w:val="none" w:sz="0" w:space="0" w:color="auto"/>
          </w:divBdr>
        </w:div>
        <w:div w:id="1933705793">
          <w:marLeft w:val="547"/>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214787">
      <w:bodyDiv w:val="1"/>
      <w:marLeft w:val="0"/>
      <w:marRight w:val="0"/>
      <w:marTop w:val="0"/>
      <w:marBottom w:val="0"/>
      <w:divBdr>
        <w:top w:val="none" w:sz="0" w:space="0" w:color="auto"/>
        <w:left w:val="none" w:sz="0" w:space="0" w:color="auto"/>
        <w:bottom w:val="none" w:sz="0" w:space="0" w:color="auto"/>
        <w:right w:val="none" w:sz="0" w:space="0" w:color="auto"/>
      </w:divBdr>
      <w:divsChild>
        <w:div w:id="1475175802">
          <w:marLeft w:val="547"/>
          <w:marRight w:val="0"/>
          <w:marTop w:val="0"/>
          <w:marBottom w:val="0"/>
          <w:divBdr>
            <w:top w:val="none" w:sz="0" w:space="0" w:color="auto"/>
            <w:left w:val="none" w:sz="0" w:space="0" w:color="auto"/>
            <w:bottom w:val="none" w:sz="0" w:space="0" w:color="auto"/>
            <w:right w:val="none" w:sz="0" w:space="0" w:color="auto"/>
          </w:divBdr>
        </w:div>
        <w:div w:id="1698308311">
          <w:marLeft w:val="547"/>
          <w:marRight w:val="0"/>
          <w:marTop w:val="0"/>
          <w:marBottom w:val="0"/>
          <w:divBdr>
            <w:top w:val="none" w:sz="0" w:space="0" w:color="auto"/>
            <w:left w:val="none" w:sz="0" w:space="0" w:color="auto"/>
            <w:bottom w:val="none" w:sz="0" w:space="0" w:color="auto"/>
            <w:right w:val="none" w:sz="0" w:space="0" w:color="auto"/>
          </w:divBdr>
        </w:div>
        <w:div w:id="1025638671">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51048">
      <w:bodyDiv w:val="1"/>
      <w:marLeft w:val="0"/>
      <w:marRight w:val="0"/>
      <w:marTop w:val="0"/>
      <w:marBottom w:val="0"/>
      <w:divBdr>
        <w:top w:val="none" w:sz="0" w:space="0" w:color="auto"/>
        <w:left w:val="none" w:sz="0" w:space="0" w:color="auto"/>
        <w:bottom w:val="none" w:sz="0" w:space="0" w:color="auto"/>
        <w:right w:val="none" w:sz="0" w:space="0" w:color="auto"/>
      </w:divBdr>
      <w:divsChild>
        <w:div w:id="2139452838">
          <w:marLeft w:val="979"/>
          <w:marRight w:val="0"/>
          <w:marTop w:val="58"/>
          <w:marBottom w:val="0"/>
          <w:divBdr>
            <w:top w:val="none" w:sz="0" w:space="0" w:color="auto"/>
            <w:left w:val="none" w:sz="0" w:space="0" w:color="auto"/>
            <w:bottom w:val="none" w:sz="0" w:space="0" w:color="auto"/>
            <w:right w:val="none" w:sz="0" w:space="0" w:color="auto"/>
          </w:divBdr>
        </w:div>
      </w:divsChild>
    </w:div>
    <w:div w:id="484661646">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9426940">
      <w:bodyDiv w:val="1"/>
      <w:marLeft w:val="0"/>
      <w:marRight w:val="0"/>
      <w:marTop w:val="0"/>
      <w:marBottom w:val="0"/>
      <w:divBdr>
        <w:top w:val="none" w:sz="0" w:space="0" w:color="auto"/>
        <w:left w:val="none" w:sz="0" w:space="0" w:color="auto"/>
        <w:bottom w:val="none" w:sz="0" w:space="0" w:color="auto"/>
        <w:right w:val="none" w:sz="0" w:space="0" w:color="auto"/>
      </w:divBdr>
      <w:divsChild>
        <w:div w:id="422071234">
          <w:marLeft w:val="547"/>
          <w:marRight w:val="0"/>
          <w:marTop w:val="0"/>
          <w:marBottom w:val="0"/>
          <w:divBdr>
            <w:top w:val="none" w:sz="0" w:space="0" w:color="auto"/>
            <w:left w:val="none" w:sz="0" w:space="0" w:color="auto"/>
            <w:bottom w:val="none" w:sz="0" w:space="0" w:color="auto"/>
            <w:right w:val="none" w:sz="0" w:space="0" w:color="auto"/>
          </w:divBdr>
        </w:div>
        <w:div w:id="1099566783">
          <w:marLeft w:val="1166"/>
          <w:marRight w:val="0"/>
          <w:marTop w:val="0"/>
          <w:marBottom w:val="0"/>
          <w:divBdr>
            <w:top w:val="none" w:sz="0" w:space="0" w:color="auto"/>
            <w:left w:val="none" w:sz="0" w:space="0" w:color="auto"/>
            <w:bottom w:val="none" w:sz="0" w:space="0" w:color="auto"/>
            <w:right w:val="none" w:sz="0" w:space="0" w:color="auto"/>
          </w:divBdr>
        </w:div>
        <w:div w:id="1071734569">
          <w:marLeft w:val="547"/>
          <w:marRight w:val="0"/>
          <w:marTop w:val="0"/>
          <w:marBottom w:val="0"/>
          <w:divBdr>
            <w:top w:val="none" w:sz="0" w:space="0" w:color="auto"/>
            <w:left w:val="none" w:sz="0" w:space="0" w:color="auto"/>
            <w:bottom w:val="none" w:sz="0" w:space="0" w:color="auto"/>
            <w:right w:val="none" w:sz="0" w:space="0" w:color="auto"/>
          </w:divBdr>
        </w:div>
        <w:div w:id="1352294858">
          <w:marLeft w:val="547"/>
          <w:marRight w:val="0"/>
          <w:marTop w:val="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932592">
      <w:bodyDiv w:val="1"/>
      <w:marLeft w:val="0"/>
      <w:marRight w:val="0"/>
      <w:marTop w:val="0"/>
      <w:marBottom w:val="0"/>
      <w:divBdr>
        <w:top w:val="none" w:sz="0" w:space="0" w:color="auto"/>
        <w:left w:val="none" w:sz="0" w:space="0" w:color="auto"/>
        <w:bottom w:val="none" w:sz="0" w:space="0" w:color="auto"/>
        <w:right w:val="none" w:sz="0" w:space="0" w:color="auto"/>
      </w:divBdr>
      <w:divsChild>
        <w:div w:id="2114738111">
          <w:marLeft w:val="547"/>
          <w:marRight w:val="0"/>
          <w:marTop w:val="0"/>
          <w:marBottom w:val="0"/>
          <w:divBdr>
            <w:top w:val="none" w:sz="0" w:space="0" w:color="auto"/>
            <w:left w:val="none" w:sz="0" w:space="0" w:color="auto"/>
            <w:bottom w:val="none" w:sz="0" w:space="0" w:color="auto"/>
            <w:right w:val="none" w:sz="0" w:space="0" w:color="auto"/>
          </w:divBdr>
        </w:div>
        <w:div w:id="1801457040">
          <w:marLeft w:val="547"/>
          <w:marRight w:val="0"/>
          <w:marTop w:val="0"/>
          <w:marBottom w:val="0"/>
          <w:divBdr>
            <w:top w:val="none" w:sz="0" w:space="0" w:color="auto"/>
            <w:left w:val="none" w:sz="0" w:space="0" w:color="auto"/>
            <w:bottom w:val="none" w:sz="0" w:space="0" w:color="auto"/>
            <w:right w:val="none" w:sz="0" w:space="0" w:color="auto"/>
          </w:divBdr>
        </w:div>
        <w:div w:id="1094978659">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913280">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0688664">
      <w:bodyDiv w:val="1"/>
      <w:marLeft w:val="0"/>
      <w:marRight w:val="0"/>
      <w:marTop w:val="0"/>
      <w:marBottom w:val="0"/>
      <w:divBdr>
        <w:top w:val="none" w:sz="0" w:space="0" w:color="auto"/>
        <w:left w:val="none" w:sz="0" w:space="0" w:color="auto"/>
        <w:bottom w:val="none" w:sz="0" w:space="0" w:color="auto"/>
        <w:right w:val="none" w:sz="0" w:space="0" w:color="auto"/>
      </w:divBdr>
      <w:divsChild>
        <w:div w:id="895702871">
          <w:marLeft w:val="979"/>
          <w:marRight w:val="0"/>
          <w:marTop w:val="58"/>
          <w:marBottom w:val="0"/>
          <w:divBdr>
            <w:top w:val="none" w:sz="0" w:space="0" w:color="auto"/>
            <w:left w:val="none" w:sz="0" w:space="0" w:color="auto"/>
            <w:bottom w:val="none" w:sz="0" w:space="0" w:color="auto"/>
            <w:right w:val="none" w:sz="0" w:space="0" w:color="auto"/>
          </w:divBdr>
        </w:div>
      </w:divsChild>
    </w:div>
    <w:div w:id="1372726849">
      <w:bodyDiv w:val="1"/>
      <w:marLeft w:val="0"/>
      <w:marRight w:val="0"/>
      <w:marTop w:val="0"/>
      <w:marBottom w:val="0"/>
      <w:divBdr>
        <w:top w:val="none" w:sz="0" w:space="0" w:color="auto"/>
        <w:left w:val="none" w:sz="0" w:space="0" w:color="auto"/>
        <w:bottom w:val="none" w:sz="0" w:space="0" w:color="auto"/>
        <w:right w:val="none" w:sz="0" w:space="0" w:color="auto"/>
      </w:divBdr>
      <w:divsChild>
        <w:div w:id="1653824119">
          <w:marLeft w:val="547"/>
          <w:marRight w:val="0"/>
          <w:marTop w:val="0"/>
          <w:marBottom w:val="0"/>
          <w:divBdr>
            <w:top w:val="none" w:sz="0" w:space="0" w:color="auto"/>
            <w:left w:val="none" w:sz="0" w:space="0" w:color="auto"/>
            <w:bottom w:val="none" w:sz="0" w:space="0" w:color="auto"/>
            <w:right w:val="none" w:sz="0" w:space="0" w:color="auto"/>
          </w:divBdr>
        </w:div>
        <w:div w:id="1442798012">
          <w:marLeft w:val="547"/>
          <w:marRight w:val="0"/>
          <w:marTop w:val="0"/>
          <w:marBottom w:val="0"/>
          <w:divBdr>
            <w:top w:val="none" w:sz="0" w:space="0" w:color="auto"/>
            <w:left w:val="none" w:sz="0" w:space="0" w:color="auto"/>
            <w:bottom w:val="none" w:sz="0" w:space="0" w:color="auto"/>
            <w:right w:val="none" w:sz="0" w:space="0" w:color="auto"/>
          </w:divBdr>
        </w:div>
        <w:div w:id="1511260499">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3624436">
      <w:bodyDiv w:val="1"/>
      <w:marLeft w:val="0"/>
      <w:marRight w:val="0"/>
      <w:marTop w:val="0"/>
      <w:marBottom w:val="0"/>
      <w:divBdr>
        <w:top w:val="none" w:sz="0" w:space="0" w:color="auto"/>
        <w:left w:val="none" w:sz="0" w:space="0" w:color="auto"/>
        <w:bottom w:val="none" w:sz="0" w:space="0" w:color="auto"/>
        <w:right w:val="none" w:sz="0" w:space="0" w:color="auto"/>
      </w:divBdr>
      <w:divsChild>
        <w:div w:id="1178540173">
          <w:marLeft w:val="547"/>
          <w:marRight w:val="0"/>
          <w:marTop w:val="0"/>
          <w:marBottom w:val="0"/>
          <w:divBdr>
            <w:top w:val="none" w:sz="0" w:space="0" w:color="auto"/>
            <w:left w:val="none" w:sz="0" w:space="0" w:color="auto"/>
            <w:bottom w:val="none" w:sz="0" w:space="0" w:color="auto"/>
            <w:right w:val="none" w:sz="0" w:space="0" w:color="auto"/>
          </w:divBdr>
        </w:div>
        <w:div w:id="2011326151">
          <w:marLeft w:val="1166"/>
          <w:marRight w:val="0"/>
          <w:marTop w:val="0"/>
          <w:marBottom w:val="0"/>
          <w:divBdr>
            <w:top w:val="none" w:sz="0" w:space="0" w:color="auto"/>
            <w:left w:val="none" w:sz="0" w:space="0" w:color="auto"/>
            <w:bottom w:val="none" w:sz="0" w:space="0" w:color="auto"/>
            <w:right w:val="none" w:sz="0" w:space="0" w:color="auto"/>
          </w:divBdr>
        </w:div>
        <w:div w:id="1013338053">
          <w:marLeft w:val="547"/>
          <w:marRight w:val="0"/>
          <w:marTop w:val="0"/>
          <w:marBottom w:val="0"/>
          <w:divBdr>
            <w:top w:val="none" w:sz="0" w:space="0" w:color="auto"/>
            <w:left w:val="none" w:sz="0" w:space="0" w:color="auto"/>
            <w:bottom w:val="none" w:sz="0" w:space="0" w:color="auto"/>
            <w:right w:val="none" w:sz="0" w:space="0" w:color="auto"/>
          </w:divBdr>
        </w:div>
        <w:div w:id="1322930908">
          <w:marLeft w:val="547"/>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7604650">
      <w:bodyDiv w:val="1"/>
      <w:marLeft w:val="0"/>
      <w:marRight w:val="0"/>
      <w:marTop w:val="0"/>
      <w:marBottom w:val="0"/>
      <w:divBdr>
        <w:top w:val="none" w:sz="0" w:space="0" w:color="auto"/>
        <w:left w:val="none" w:sz="0" w:space="0" w:color="auto"/>
        <w:bottom w:val="none" w:sz="0" w:space="0" w:color="auto"/>
        <w:right w:val="none" w:sz="0" w:space="0" w:color="auto"/>
      </w:divBdr>
      <w:divsChild>
        <w:div w:id="1636258077">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9458323">
      <w:bodyDiv w:val="1"/>
      <w:marLeft w:val="0"/>
      <w:marRight w:val="0"/>
      <w:marTop w:val="0"/>
      <w:marBottom w:val="0"/>
      <w:divBdr>
        <w:top w:val="none" w:sz="0" w:space="0" w:color="auto"/>
        <w:left w:val="none" w:sz="0" w:space="0" w:color="auto"/>
        <w:bottom w:val="none" w:sz="0" w:space="0" w:color="auto"/>
        <w:right w:val="none" w:sz="0" w:space="0" w:color="auto"/>
      </w:divBdr>
      <w:divsChild>
        <w:div w:id="313753125">
          <w:marLeft w:val="979"/>
          <w:marRight w:val="0"/>
          <w:marTop w:val="5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336C8-1501-4D39-B5E4-3988C0A2B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3385</TotalTime>
  <Pages>11</Pages>
  <Words>4046</Words>
  <Characters>23065</Characters>
  <Application>Microsoft Office Word</Application>
  <DocSecurity>0</DocSecurity>
  <Lines>192</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270</cp:revision>
  <cp:lastPrinted>2016-09-21T11:03:00Z</cp:lastPrinted>
  <dcterms:created xsi:type="dcterms:W3CDTF">2019-02-15T07:05:00Z</dcterms:created>
  <dcterms:modified xsi:type="dcterms:W3CDTF">2020-05-15T10:37:00Z</dcterms:modified>
</cp:coreProperties>
</file>